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</w:rPr>
      </w:pPr>
      <w:bookmarkStart w:id="1" w:name="_GoBack"/>
      <w:bookmarkStart w:id="0" w:name="_Toc486600393"/>
      <w:r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</w:rPr>
        <w:t>厦门华厦学院毕业设计（论文）时间安排</w:t>
      </w:r>
      <w:bookmarkEnd w:id="0"/>
    </w:p>
    <w:bookmarkEnd w:id="1"/>
    <w:p>
      <w:pPr>
        <w:rPr>
          <w:rFonts w:hint="eastAsia"/>
        </w:rPr>
      </w:pPr>
    </w:p>
    <w:tbl>
      <w:tblPr>
        <w:tblStyle w:val="8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2"/>
        <w:gridCol w:w="4819"/>
        <w:gridCol w:w="217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阶段</w:t>
            </w:r>
          </w:p>
        </w:tc>
        <w:tc>
          <w:tcPr>
            <w:tcW w:w="4819" w:type="dxa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工作程序及要求</w:t>
            </w:r>
          </w:p>
        </w:tc>
        <w:tc>
          <w:tcPr>
            <w:tcW w:w="2177" w:type="dxa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完成时间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前期工作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动员</w:t>
            </w:r>
          </w:p>
        </w:tc>
        <w:tc>
          <w:tcPr>
            <w:tcW w:w="4819" w:type="dxa"/>
          </w:tcPr>
          <w:p>
            <w:pPr>
              <w:pStyle w:val="9"/>
              <w:numPr>
                <w:numId w:val="0"/>
              </w:numPr>
              <w:rPr>
                <w:rFonts w:hint="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/>
                <w:sz w:val="24"/>
                <w:szCs w:val="24"/>
              </w:rPr>
              <w:t>各系部成立领导小组，制定毕业设计（论文）工作计划；</w:t>
            </w:r>
          </w:p>
          <w:p>
            <w:pPr>
              <w:pStyle w:val="9"/>
              <w:numPr>
                <w:numId w:val="0"/>
              </w:numPr>
              <w:rPr>
                <w:rFonts w:hint="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/>
                <w:sz w:val="24"/>
                <w:szCs w:val="24"/>
              </w:rPr>
              <w:t>各专业确定毕业论文指导老师；</w:t>
            </w:r>
          </w:p>
          <w:p>
            <w:pPr>
              <w:pStyle w:val="9"/>
              <w:numPr>
                <w:numId w:val="0"/>
              </w:num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/>
                <w:sz w:val="24"/>
                <w:szCs w:val="24"/>
              </w:rPr>
              <w:t>各专业向学生传达毕业设计（论文）要求及有关管理规定。</w:t>
            </w:r>
          </w:p>
        </w:tc>
        <w:tc>
          <w:tcPr>
            <w:tcW w:w="2177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第七学期第4周之前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选题申报与审核</w:t>
            </w:r>
          </w:p>
        </w:tc>
        <w:tc>
          <w:tcPr>
            <w:tcW w:w="4819" w:type="dxa"/>
          </w:tcPr>
          <w:p>
            <w:pPr>
              <w:pStyle w:val="9"/>
              <w:numPr>
                <w:numId w:val="0"/>
              </w:numPr>
              <w:rPr>
                <w:rFonts w:hint="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/>
                <w:sz w:val="24"/>
                <w:szCs w:val="24"/>
              </w:rPr>
              <w:t>指导教师申报选题。</w:t>
            </w:r>
          </w:p>
          <w:p>
            <w:pPr>
              <w:pStyle w:val="9"/>
              <w:numPr>
                <w:numId w:val="0"/>
              </w:numPr>
              <w:rPr>
                <w:rFonts w:hint="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/>
                <w:sz w:val="24"/>
                <w:szCs w:val="24"/>
              </w:rPr>
              <w:t>各专业对选题的科学性、合理性进行审核把关。</w:t>
            </w:r>
          </w:p>
          <w:p>
            <w:pPr>
              <w:pStyle w:val="9"/>
              <w:numPr>
                <w:numId w:val="0"/>
              </w:num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/>
                <w:sz w:val="24"/>
                <w:szCs w:val="24"/>
              </w:rPr>
              <w:t>系部工作领导小组审定选题。</w:t>
            </w:r>
          </w:p>
        </w:tc>
        <w:tc>
          <w:tcPr>
            <w:tcW w:w="2177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第七学期5-8周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学生选题</w:t>
            </w:r>
          </w:p>
        </w:tc>
        <w:tc>
          <w:tcPr>
            <w:tcW w:w="4819" w:type="dxa"/>
          </w:tcPr>
          <w:p>
            <w:pPr>
              <w:pStyle w:val="9"/>
              <w:numPr>
                <w:numId w:val="0"/>
              </w:numPr>
              <w:spacing w:line="440" w:lineRule="exact"/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/>
                <w:sz w:val="24"/>
                <w:szCs w:val="24"/>
              </w:rPr>
              <w:t>学生选择指导教师与选题。</w:t>
            </w:r>
          </w:p>
        </w:tc>
        <w:tc>
          <w:tcPr>
            <w:tcW w:w="2177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第七学期9-10周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指导教师下达任务书</w:t>
            </w:r>
          </w:p>
        </w:tc>
        <w:tc>
          <w:tcPr>
            <w:tcW w:w="4819" w:type="dxa"/>
          </w:tcPr>
          <w:p>
            <w:pPr>
              <w:pStyle w:val="9"/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师生沟通交流课题任务，指导教师向学生下达“毕业设计（论文）任务书”。</w:t>
            </w:r>
          </w:p>
          <w:p>
            <w:pPr>
              <w:pStyle w:val="9"/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各系部秘书整理工作计划、指导教师统计表、外聘指导教师统计表、选题汇总表。并递交教务处备案。</w:t>
            </w:r>
          </w:p>
          <w:p>
            <w:pPr>
              <w:pStyle w:val="9"/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毕业设计（论文）免修申请、答辩审核。</w:t>
            </w:r>
          </w:p>
        </w:tc>
        <w:tc>
          <w:tcPr>
            <w:tcW w:w="2177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第七学期11-12周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开题报告</w:t>
            </w:r>
          </w:p>
        </w:tc>
        <w:tc>
          <w:tcPr>
            <w:tcW w:w="4819" w:type="dxa"/>
          </w:tcPr>
          <w:p>
            <w:pPr>
              <w:pStyle w:val="9"/>
              <w:numPr>
                <w:numId w:val="0"/>
              </w:numPr>
              <w:spacing w:line="440" w:lineRule="exact"/>
              <w:ind w:left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指导教师应指导学生做好文献综述和开题报告（要求书面，含方案论证、设计思路、进程计划等）。系部检查开题情况。教务处抽查。</w:t>
            </w:r>
          </w:p>
        </w:tc>
        <w:tc>
          <w:tcPr>
            <w:tcW w:w="2177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第七学期结束之前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中期工作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毕业设计（论文）指导检查</w:t>
            </w:r>
          </w:p>
        </w:tc>
        <w:tc>
          <w:tcPr>
            <w:tcW w:w="4819" w:type="dxa"/>
          </w:tcPr>
          <w:p>
            <w:pPr>
              <w:pStyle w:val="9"/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指导教师应做好学生的指导工作，定期检查学生的工作进度和质量，及时解答和处理学生提出的有关问题，填写教师指导记录单。</w:t>
            </w:r>
          </w:p>
          <w:p>
            <w:pPr>
              <w:pStyle w:val="9"/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各专业要随时了解、检查工作进展情况，及时研究协调处理本专业毕业设计（论文）中的有关问题。</w:t>
            </w:r>
          </w:p>
          <w:p>
            <w:pPr>
              <w:pStyle w:val="9"/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14.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中期检查。系部毕业论文（设计）工作领导小组检查毕业设计（论文）工作，做好记录及中期检查自评报告。教务处组织检查。</w:t>
            </w:r>
          </w:p>
          <w:p>
            <w:pPr>
              <w:pStyle w:val="9"/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15.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各专业做好任务书、开题报告、文献综述、外文文献翻译等材料的归档工作。</w:t>
            </w:r>
          </w:p>
        </w:tc>
        <w:tc>
          <w:tcPr>
            <w:tcW w:w="2177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第八学期1-6周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后期工作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毕业设计（论文）递交</w:t>
            </w:r>
          </w:p>
        </w:tc>
        <w:tc>
          <w:tcPr>
            <w:tcW w:w="4819" w:type="dxa"/>
          </w:tcPr>
          <w:p>
            <w:pPr>
              <w:pStyle w:val="9"/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16.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学生应将毕业设计（论文）交指导教师，指导教师需认真审阅，对达不到要求的学生，令其修改或重写。对达到要求的学生，写出评语和评分。</w:t>
            </w:r>
          </w:p>
          <w:p>
            <w:pPr>
              <w:pStyle w:val="9"/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17.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毕业设计（论文）进入“大学生论文检测系统”上传检测。</w:t>
            </w:r>
          </w:p>
          <w:p>
            <w:pPr>
              <w:pStyle w:val="9"/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18.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答辩前一周，指导教师将所有达到要求的学生的毕业设计（论文）材料汇总系部秘书处，由秘书将材料发给答辩组老师审阅。</w:t>
            </w:r>
          </w:p>
        </w:tc>
        <w:tc>
          <w:tcPr>
            <w:tcW w:w="2177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第八学期7-10周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一次答辩</w:t>
            </w:r>
          </w:p>
        </w:tc>
        <w:tc>
          <w:tcPr>
            <w:tcW w:w="4819" w:type="dxa"/>
          </w:tcPr>
          <w:p>
            <w:pPr>
              <w:pStyle w:val="9"/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19.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答辩小组应详细审阅每个学生的毕业设计（论文）。</w:t>
            </w:r>
          </w:p>
          <w:p>
            <w:pPr>
              <w:pStyle w:val="9"/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答辩委员会或答辩小组对学生进行公开答辩，并做好答辩记录。答辩日程安排应至少提前三天（不含节假日）报教务处备案，教务处随机抽查。</w:t>
            </w:r>
          </w:p>
          <w:p>
            <w:pPr>
              <w:pStyle w:val="9"/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各系部工作领导小组对答辩过程进行质量监控。</w:t>
            </w:r>
          </w:p>
          <w:p>
            <w:pPr>
              <w:pStyle w:val="9"/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指导教师将学生指导教师成绩及一次答辩成绩录入教务管理系统。</w:t>
            </w:r>
          </w:p>
        </w:tc>
        <w:tc>
          <w:tcPr>
            <w:tcW w:w="2177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第八学期11-12周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4" w:type="dxa"/>
            <w:vMerge w:val="continue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二次答辩</w:t>
            </w:r>
          </w:p>
        </w:tc>
        <w:tc>
          <w:tcPr>
            <w:tcW w:w="4819" w:type="dxa"/>
          </w:tcPr>
          <w:p>
            <w:pPr>
              <w:pStyle w:val="9"/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根据一次答辩结果组织对不及格和推荐校级优秀毕业设计（论文）的学生进行二次答辩。</w:t>
            </w:r>
          </w:p>
          <w:p>
            <w:pPr>
              <w:pStyle w:val="9"/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24.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指导教师将学生二次答辩成绩录入教务系统。</w:t>
            </w:r>
          </w:p>
        </w:tc>
        <w:tc>
          <w:tcPr>
            <w:tcW w:w="2177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第八学期13-14周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534" w:type="dxa"/>
            <w:vMerge w:val="continue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工作总结及文档归档</w:t>
            </w:r>
          </w:p>
        </w:tc>
        <w:tc>
          <w:tcPr>
            <w:tcW w:w="4819" w:type="dxa"/>
          </w:tcPr>
          <w:p>
            <w:pPr>
              <w:pStyle w:val="9"/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25.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各系部认真做好工作总结，书面工作总结报送教务处。</w:t>
            </w:r>
          </w:p>
          <w:p>
            <w:pPr>
              <w:pStyle w:val="9"/>
              <w:numPr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26.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指导教师负责整理有关资料，系部制定专人负责整理归档。</w:t>
            </w:r>
          </w:p>
        </w:tc>
        <w:tc>
          <w:tcPr>
            <w:tcW w:w="2177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第八学期结束前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D32633"/>
    <w:rsid w:val="6FF9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2018-04-19T01:20:19Z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