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rPr>
      </w:pPr>
      <w:bookmarkStart w:id="1" w:name="_GoBack"/>
      <w:bookmarkStart w:id="0" w:name="_Toc486600395"/>
      <w:r>
        <w:rPr>
          <w:rFonts w:hint="eastAsia" w:asciiTheme="minorEastAsia" w:hAnsiTheme="minorEastAsia" w:eastAsiaTheme="minorEastAsia" w:cstheme="minorEastAsia"/>
          <w:b/>
          <w:bCs/>
          <w:sz w:val="44"/>
          <w:szCs w:val="44"/>
        </w:rPr>
        <w:t>厦门华厦学院毕业设计（论文）撰写规范</w:t>
      </w:r>
      <w:bookmarkEnd w:id="0"/>
    </w:p>
    <w:bookmarkEnd w:id="1"/>
    <w:p>
      <w:pPr>
        <w:pStyle w:val="2"/>
        <w:ind w:firstLine="560" w:firstLineChars="200"/>
      </w:pPr>
      <w:r>
        <w:rPr>
          <w:rFonts w:hint="eastAsia"/>
        </w:rPr>
        <w:t xml:space="preserve"> </w:t>
      </w:r>
      <w:r>
        <w:rPr>
          <w:rFonts w:hint="eastAsia" w:asciiTheme="minorEastAsia" w:hAnsiTheme="minorEastAsia" w:eastAsiaTheme="minorEastAsia"/>
        </w:rPr>
        <w:t>毕业设计（论文）作为一种学术作品，其书写首先应该符合学术作品的公共规范，同时为了方便对其的评审、保存和查阅，学位论文的书写也需要符合一定的格式要求。</w:t>
      </w:r>
    </w:p>
    <w:p>
      <w:pPr>
        <w:pStyle w:val="2"/>
        <w:ind w:firstLine="560" w:firstLineChars="200"/>
      </w:pPr>
      <w:r>
        <w:rPr>
          <w:rFonts w:hint="eastAsia" w:asciiTheme="minorEastAsia" w:hAnsiTheme="minorEastAsia" w:eastAsiaTheme="minorEastAsia"/>
          <w:bCs w:val="0"/>
          <w:color w:val="000000" w:themeColor="text1"/>
          <w14:textFill>
            <w14:solidFill>
              <w14:schemeClr w14:val="tx1"/>
            </w14:solidFill>
          </w14:textFill>
        </w:rPr>
        <w:t>艺术类专业学生的毕业论文字数不少于3000字、英语类专业学生的毕业论文字数不少于5000英文单词，其他专业毕业论文字数不少于8000字。毕业设计的篇幅根据专业特点由各系部自行界定。</w:t>
      </w:r>
    </w:p>
    <w:p>
      <w:pPr>
        <w:pStyle w:val="2"/>
        <w:ind w:firstLine="560" w:firstLineChars="200"/>
      </w:pPr>
      <w:r>
        <w:rPr>
          <w:rFonts w:hint="eastAsia"/>
        </w:rPr>
        <w:t>撰写毕业设计（论文）的语言及文字</w:t>
      </w:r>
      <w: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毕业设计（论文）要求用汉语书写，所用汉字须符合国家语言工作委员会、中华人民共和国新闻出版署联合发布的《现代汉语通用字表》。专用名词、术语可采用国际通用的代号，量及其单位所使用的符号应符合国家标准《国际单位制及其应用》（</w:t>
      </w:r>
      <w:r>
        <w:rPr>
          <w:rFonts w:asciiTheme="minorEastAsia" w:hAnsiTheme="minorEastAsia" w:eastAsiaTheme="minorEastAsia"/>
          <w:sz w:val="28"/>
          <w:szCs w:val="28"/>
        </w:rPr>
        <w:t>GB3100—1993</w:t>
      </w:r>
      <w:r>
        <w:rPr>
          <w:rFonts w:hint="eastAsia" w:asciiTheme="minorEastAsia" w:hAnsiTheme="minorEastAsia" w:eastAsiaTheme="minorEastAsia"/>
          <w:sz w:val="28"/>
          <w:szCs w:val="28"/>
        </w:rPr>
        <w:t>）、《有关量、单位和符号的一般原则》（</w:t>
      </w:r>
      <w:r>
        <w:rPr>
          <w:rFonts w:asciiTheme="minorEastAsia" w:hAnsiTheme="minorEastAsia" w:eastAsiaTheme="minorEastAsia"/>
          <w:sz w:val="28"/>
          <w:szCs w:val="28"/>
        </w:rPr>
        <w:t>GB3101—1993</w:t>
      </w:r>
      <w:r>
        <w:rPr>
          <w:rFonts w:hint="eastAsia" w:asciiTheme="minorEastAsia" w:hAnsiTheme="minorEastAsia" w:eastAsiaTheme="minorEastAsia"/>
          <w:sz w:val="28"/>
          <w:szCs w:val="28"/>
        </w:rPr>
        <w:t>）的规定。图、表中的图题、坐标轴、图例、表头等描述性的词组或语句须使用汉语，专用名词术语、物理量及其单位可使用符合规范要求的符号。</w:t>
      </w:r>
      <w:r>
        <w:rPr>
          <w:rFonts w:asciiTheme="minorEastAsia" w:hAnsiTheme="minorEastAsia" w:eastAsiaTheme="minorEastAsia"/>
          <w:sz w:val="28"/>
          <w:szCs w:val="28"/>
        </w:rPr>
        <w:t xml:space="preserve"> </w:t>
      </w:r>
    </w:p>
    <w:p>
      <w:pPr>
        <w:pStyle w:val="2"/>
        <w:ind w:firstLine="560" w:firstLineChars="200"/>
      </w:pPr>
      <w:r>
        <w:rPr>
          <w:rFonts w:hint="eastAsia"/>
        </w:rPr>
        <w:t>毕业设计（论文）的各部分组成及装订顺序</w:t>
      </w:r>
      <w: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毕业设计（论文）应包含如下部分，其装订顺序如下：</w:t>
      </w:r>
      <w:r>
        <w:rPr>
          <w:rFonts w:asciiTheme="minorEastAsia" w:hAnsiTheme="minorEastAsia" w:eastAsiaTheme="minorEastAsia"/>
          <w:sz w:val="28"/>
          <w:szCs w:val="28"/>
        </w:rPr>
        <w:t xml:space="preserve"> </w:t>
      </w:r>
    </w:p>
    <w:p>
      <w:pPr>
        <w:pStyle w:val="7"/>
        <w:numPr>
          <w:ilvl w:val="0"/>
          <w:numId w:val="2"/>
        </w:num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封面 （格式见附件1）</w:t>
      </w:r>
    </w:p>
    <w:p>
      <w:pPr>
        <w:pStyle w:val="7"/>
        <w:numPr>
          <w:ilvl w:val="0"/>
          <w:numId w:val="2"/>
        </w:num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毕业设计（论文）原创性声明（格式见附件2）</w:t>
      </w:r>
    </w:p>
    <w:p>
      <w:pPr>
        <w:pStyle w:val="7"/>
        <w:numPr>
          <w:ilvl w:val="0"/>
          <w:numId w:val="2"/>
        </w:num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关于毕业设计（论文）使用授权的声明 （格式见附件2）</w:t>
      </w:r>
    </w:p>
    <w:p>
      <w:pPr>
        <w:pStyle w:val="7"/>
        <w:numPr>
          <w:ilvl w:val="0"/>
          <w:numId w:val="2"/>
        </w:num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摘要 </w:t>
      </w:r>
    </w:p>
    <w:p>
      <w:pPr>
        <w:pStyle w:val="7"/>
        <w:numPr>
          <w:ilvl w:val="0"/>
          <w:numId w:val="2"/>
        </w:numPr>
        <w:spacing w:line="560" w:lineRule="exact"/>
        <w:rPr>
          <w:rFonts w:asciiTheme="minorEastAsia" w:hAnsiTheme="minorEastAsia" w:eastAsiaTheme="minorEastAsia"/>
          <w:sz w:val="28"/>
          <w:szCs w:val="28"/>
        </w:rPr>
      </w:pPr>
      <w:r>
        <w:rPr>
          <w:rFonts w:asciiTheme="minorEastAsia" w:hAnsiTheme="minorEastAsia" w:eastAsiaTheme="minorEastAsia"/>
          <w:sz w:val="28"/>
          <w:szCs w:val="28"/>
        </w:rPr>
        <w:t xml:space="preserve">Abstract </w:t>
      </w:r>
    </w:p>
    <w:p>
      <w:pPr>
        <w:pStyle w:val="7"/>
        <w:numPr>
          <w:ilvl w:val="0"/>
          <w:numId w:val="2"/>
        </w:num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目录 </w:t>
      </w:r>
    </w:p>
    <w:p>
      <w:pPr>
        <w:pStyle w:val="7"/>
        <w:numPr>
          <w:ilvl w:val="0"/>
          <w:numId w:val="2"/>
        </w:num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主要符号对照表（不需要的可不列此部分） </w:t>
      </w:r>
    </w:p>
    <w:p>
      <w:pPr>
        <w:pStyle w:val="7"/>
        <w:numPr>
          <w:ilvl w:val="0"/>
          <w:numId w:val="2"/>
        </w:num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第</w:t>
      </w:r>
      <w:r>
        <w:rPr>
          <w:rFonts w:asciiTheme="minorEastAsia" w:hAnsiTheme="minorEastAsia" w:eastAsiaTheme="minorEastAsia"/>
          <w:sz w:val="28"/>
          <w:szCs w:val="28"/>
        </w:rPr>
        <w:t>1</w:t>
      </w:r>
      <w:r>
        <w:rPr>
          <w:rFonts w:hint="eastAsia" w:asciiTheme="minorEastAsia" w:hAnsiTheme="minorEastAsia" w:eastAsiaTheme="minorEastAsia"/>
          <w:sz w:val="28"/>
          <w:szCs w:val="28"/>
        </w:rPr>
        <w:t>章（或引言），第</w:t>
      </w:r>
      <w:r>
        <w:rPr>
          <w:rFonts w:asciiTheme="minorEastAsia" w:hAnsiTheme="minorEastAsia" w:eastAsiaTheme="minorEastAsia"/>
          <w:sz w:val="28"/>
          <w:szCs w:val="28"/>
        </w:rPr>
        <w:t>2</w:t>
      </w:r>
      <w:r>
        <w:rPr>
          <w:rFonts w:hint="eastAsia" w:asciiTheme="minorEastAsia" w:hAnsiTheme="minorEastAsia" w:eastAsiaTheme="minorEastAsia"/>
          <w:sz w:val="28"/>
          <w:szCs w:val="28"/>
        </w:rPr>
        <w:t>章，……，结论</w:t>
      </w:r>
      <w:r>
        <w:rPr>
          <w:rFonts w:asciiTheme="minorEastAsia" w:hAnsiTheme="minorEastAsia" w:eastAsiaTheme="minorEastAsia"/>
          <w:sz w:val="28"/>
          <w:szCs w:val="28"/>
        </w:rPr>
        <w:t xml:space="preserve"> </w:t>
      </w:r>
    </w:p>
    <w:p>
      <w:pPr>
        <w:pStyle w:val="7"/>
        <w:numPr>
          <w:ilvl w:val="0"/>
          <w:numId w:val="2"/>
        </w:num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参考文献 </w:t>
      </w:r>
    </w:p>
    <w:p>
      <w:pPr>
        <w:pStyle w:val="7"/>
        <w:numPr>
          <w:ilvl w:val="0"/>
          <w:numId w:val="2"/>
        </w:num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致谢 </w:t>
      </w:r>
    </w:p>
    <w:p>
      <w:pPr>
        <w:pStyle w:val="7"/>
        <w:numPr>
          <w:ilvl w:val="0"/>
          <w:numId w:val="2"/>
        </w:num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附录（不需要的可不列此部分） </w:t>
      </w:r>
    </w:p>
    <w:p>
      <w:pPr>
        <w:pStyle w:val="7"/>
        <w:numPr>
          <w:ilvl w:val="0"/>
          <w:numId w:val="2"/>
        </w:num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在学期间发表的学术论文及研究成果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以上各项各自独立成为一部分，每部分从新的一页开始。 </w:t>
      </w:r>
    </w:p>
    <w:p>
      <w:pPr>
        <w:pStyle w:val="2"/>
        <w:ind w:firstLine="560" w:firstLineChars="200"/>
      </w:pPr>
      <w:r>
        <w:rPr>
          <w:rFonts w:hint="eastAsia"/>
        </w:rPr>
        <w:t>毕业设计（论文）打印要求。</w:t>
      </w:r>
      <w: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毕业设计（论文）的封面由教务处</w:t>
      </w:r>
      <w:r>
        <w:rPr>
          <w:rFonts w:asciiTheme="minorEastAsia" w:hAnsiTheme="minorEastAsia" w:eastAsiaTheme="minorEastAsia"/>
          <w:sz w:val="28"/>
          <w:szCs w:val="28"/>
        </w:rPr>
        <w:t>统一印制</w:t>
      </w:r>
      <w:r>
        <w:rPr>
          <w:rFonts w:hint="eastAsia" w:asciiTheme="minorEastAsia" w:hAnsiTheme="minorEastAsia" w:eastAsiaTheme="minorEastAsia"/>
          <w:sz w:val="28"/>
          <w:szCs w:val="28"/>
        </w:rPr>
        <w:t>。</w:t>
      </w:r>
    </w:p>
    <w:p>
      <w:pPr>
        <w:pStyle w:val="7"/>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学位论文原创性声明</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r>
        <w:rPr>
          <w:rFonts w:asciiTheme="minorEastAsia" w:hAnsiTheme="minorEastAsia" w:eastAsiaTheme="minorEastAsia"/>
          <w:sz w:val="28"/>
          <w:szCs w:val="28"/>
        </w:rPr>
        <w:t>“</w:t>
      </w:r>
      <w:r>
        <w:rPr>
          <w:rFonts w:hint="eastAsia" w:asciiTheme="minorEastAsia" w:hAnsiTheme="minorEastAsia" w:eastAsiaTheme="minorEastAsia"/>
          <w:sz w:val="28"/>
          <w:szCs w:val="28"/>
        </w:rPr>
        <w:t>关于学位论文使用授权的声明</w:t>
      </w:r>
      <w:r>
        <w:rPr>
          <w:rFonts w:asciiTheme="minorEastAsia" w:hAnsiTheme="minorEastAsia" w:eastAsiaTheme="minorEastAsia"/>
          <w:sz w:val="28"/>
          <w:szCs w:val="28"/>
        </w:rPr>
        <w:t>”</w:t>
      </w:r>
      <w:r>
        <w:rPr>
          <w:rFonts w:hint="eastAsia" w:asciiTheme="minorEastAsia" w:hAnsiTheme="minorEastAsia" w:eastAsiaTheme="minorEastAsia"/>
          <w:sz w:val="28"/>
          <w:szCs w:val="28"/>
        </w:rPr>
        <w:t>两部分单面印刷，不加页码。从</w:t>
      </w:r>
      <w:r>
        <w:rPr>
          <w:rFonts w:asciiTheme="minorEastAsia" w:hAnsiTheme="minorEastAsia" w:eastAsiaTheme="minorEastAsia"/>
          <w:sz w:val="28"/>
          <w:szCs w:val="28"/>
        </w:rPr>
        <w:t>“</w:t>
      </w:r>
      <w:r>
        <w:rPr>
          <w:rFonts w:hint="eastAsia" w:asciiTheme="minorEastAsia" w:hAnsiTheme="minorEastAsia" w:eastAsiaTheme="minorEastAsia"/>
          <w:sz w:val="28"/>
          <w:szCs w:val="28"/>
        </w:rPr>
        <w:t>中文摘要</w:t>
      </w:r>
      <w:r>
        <w:rPr>
          <w:rFonts w:asciiTheme="minorEastAsia" w:hAnsiTheme="minorEastAsia" w:eastAsiaTheme="minorEastAsia"/>
          <w:sz w:val="28"/>
          <w:szCs w:val="28"/>
        </w:rPr>
        <w:t>”</w:t>
      </w:r>
      <w:r>
        <w:rPr>
          <w:rFonts w:hint="eastAsia" w:asciiTheme="minorEastAsia" w:hAnsiTheme="minorEastAsia" w:eastAsiaTheme="minorEastAsia"/>
          <w:sz w:val="28"/>
          <w:szCs w:val="28"/>
        </w:rPr>
        <w:t>开始各部分双面印刷，各部分之间不必留空白页。</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从</w:t>
      </w:r>
      <w:r>
        <w:rPr>
          <w:rFonts w:asciiTheme="minorEastAsia" w:hAnsiTheme="minorEastAsia" w:eastAsiaTheme="minorEastAsia"/>
          <w:sz w:val="28"/>
          <w:szCs w:val="28"/>
        </w:rPr>
        <w:t>“</w:t>
      </w:r>
      <w:r>
        <w:rPr>
          <w:rFonts w:hint="eastAsia" w:asciiTheme="minorEastAsia" w:hAnsiTheme="minorEastAsia" w:eastAsiaTheme="minorEastAsia"/>
          <w:sz w:val="28"/>
          <w:szCs w:val="28"/>
        </w:rPr>
        <w:t>中文摘要</w:t>
      </w:r>
      <w:r>
        <w:rPr>
          <w:rFonts w:asciiTheme="minorEastAsia" w:hAnsiTheme="minorEastAsia" w:eastAsiaTheme="minorEastAsia"/>
          <w:sz w:val="28"/>
          <w:szCs w:val="28"/>
        </w:rPr>
        <w:t>”</w:t>
      </w:r>
      <w:r>
        <w:rPr>
          <w:rFonts w:hint="eastAsia" w:asciiTheme="minorEastAsia" w:hAnsiTheme="minorEastAsia" w:eastAsiaTheme="minorEastAsia"/>
          <w:sz w:val="28"/>
          <w:szCs w:val="28"/>
        </w:rPr>
        <w:t>开始至</w:t>
      </w:r>
      <w:r>
        <w:rPr>
          <w:rFonts w:asciiTheme="minorEastAsia" w:hAnsiTheme="minorEastAsia" w:eastAsiaTheme="minorEastAsia"/>
          <w:sz w:val="28"/>
          <w:szCs w:val="28"/>
        </w:rPr>
        <w:t>“</w:t>
      </w:r>
      <w:r>
        <w:rPr>
          <w:rFonts w:hint="eastAsia" w:asciiTheme="minorEastAsia" w:hAnsiTheme="minorEastAsia" w:eastAsiaTheme="minorEastAsia"/>
          <w:sz w:val="28"/>
          <w:szCs w:val="28"/>
        </w:rPr>
        <w:t>目录</w:t>
      </w:r>
      <w:r>
        <w:rPr>
          <w:rFonts w:asciiTheme="minorEastAsia" w:hAnsiTheme="minorEastAsia" w:eastAsiaTheme="minorEastAsia"/>
          <w:sz w:val="28"/>
          <w:szCs w:val="28"/>
        </w:rPr>
        <w:t>”</w:t>
      </w:r>
      <w:r>
        <w:rPr>
          <w:rFonts w:hint="eastAsia" w:asciiTheme="minorEastAsia" w:hAnsiTheme="minorEastAsia" w:eastAsiaTheme="minorEastAsia"/>
          <w:sz w:val="28"/>
          <w:szCs w:val="28"/>
        </w:rPr>
        <w:t>（或</w:t>
      </w:r>
      <w:r>
        <w:rPr>
          <w:rFonts w:asciiTheme="minorEastAsia" w:hAnsiTheme="minorEastAsia" w:eastAsiaTheme="minorEastAsia"/>
          <w:sz w:val="28"/>
          <w:szCs w:val="28"/>
        </w:rPr>
        <w:t>“</w:t>
      </w:r>
      <w:r>
        <w:rPr>
          <w:rFonts w:hint="eastAsia" w:asciiTheme="minorEastAsia" w:hAnsiTheme="minorEastAsia" w:eastAsiaTheme="minorEastAsia"/>
          <w:sz w:val="28"/>
          <w:szCs w:val="28"/>
        </w:rPr>
        <w:t>主要符号对照表</w:t>
      </w:r>
      <w:r>
        <w:rPr>
          <w:rFonts w:asciiTheme="minorEastAsia" w:hAnsiTheme="minorEastAsia" w:eastAsiaTheme="minorEastAsia"/>
          <w:sz w:val="28"/>
          <w:szCs w:val="28"/>
        </w:rPr>
        <w:t>”</w:t>
      </w:r>
      <w:r>
        <w:rPr>
          <w:rFonts w:hint="eastAsia" w:asciiTheme="minorEastAsia" w:hAnsiTheme="minorEastAsia" w:eastAsiaTheme="minorEastAsia"/>
          <w:sz w:val="28"/>
          <w:szCs w:val="28"/>
        </w:rPr>
        <w:t>）结束，页码用罗马数字</w:t>
      </w:r>
      <w:r>
        <w:rPr>
          <w:rFonts w:asciiTheme="minorEastAsia" w:hAnsiTheme="minorEastAsia" w:eastAsiaTheme="minorEastAsia"/>
          <w:sz w:val="28"/>
          <w:szCs w:val="28"/>
        </w:rPr>
        <w:t>“</w:t>
      </w:r>
      <w:r>
        <w:rPr>
          <w:rFonts w:hint="eastAsia" w:asciiTheme="minorEastAsia" w:hAnsiTheme="minorEastAsia" w:eastAsiaTheme="minorEastAsia"/>
          <w:sz w:val="28"/>
          <w:szCs w:val="28"/>
        </w:rPr>
        <w:t>Ⅰ、Ⅱ、Ⅲ……</w:t>
      </w:r>
      <w:r>
        <w:rPr>
          <w:rFonts w:asciiTheme="minorEastAsia" w:hAnsiTheme="minorEastAsia" w:eastAsiaTheme="minorEastAsia"/>
          <w:sz w:val="28"/>
          <w:szCs w:val="28"/>
        </w:rPr>
        <w:t>”</w:t>
      </w:r>
      <w:r>
        <w:rPr>
          <w:rFonts w:hint="eastAsia" w:asciiTheme="minorEastAsia" w:hAnsiTheme="minorEastAsia" w:eastAsiaTheme="minorEastAsia"/>
          <w:sz w:val="28"/>
          <w:szCs w:val="28"/>
        </w:rPr>
        <w:t>表示；从</w:t>
      </w:r>
      <w:r>
        <w:rPr>
          <w:rFonts w:asciiTheme="minorEastAsia" w:hAnsiTheme="minorEastAsia" w:eastAsiaTheme="minorEastAsia"/>
          <w:sz w:val="28"/>
          <w:szCs w:val="28"/>
        </w:rPr>
        <w:t>“</w:t>
      </w:r>
      <w:r>
        <w:rPr>
          <w:rFonts w:hint="eastAsia" w:asciiTheme="minorEastAsia" w:hAnsiTheme="minorEastAsia" w:eastAsiaTheme="minorEastAsia"/>
          <w:sz w:val="28"/>
          <w:szCs w:val="28"/>
        </w:rPr>
        <w:t>第</w:t>
      </w:r>
      <w:r>
        <w:rPr>
          <w:rFonts w:asciiTheme="minorEastAsia" w:hAnsiTheme="minorEastAsia" w:eastAsiaTheme="minorEastAsia"/>
          <w:sz w:val="28"/>
          <w:szCs w:val="28"/>
        </w:rPr>
        <w:t>1</w:t>
      </w:r>
      <w:r>
        <w:rPr>
          <w:rFonts w:hint="eastAsia" w:asciiTheme="minorEastAsia" w:hAnsiTheme="minorEastAsia" w:eastAsiaTheme="minorEastAsia"/>
          <w:sz w:val="28"/>
          <w:szCs w:val="28"/>
        </w:rPr>
        <w:t>章</w:t>
      </w:r>
      <w:r>
        <w:rPr>
          <w:rFonts w:asciiTheme="minorEastAsia" w:hAnsiTheme="minorEastAsia" w:eastAsiaTheme="minorEastAsia"/>
          <w:sz w:val="28"/>
          <w:szCs w:val="28"/>
        </w:rPr>
        <w:t>”</w:t>
      </w:r>
      <w:r>
        <w:rPr>
          <w:rFonts w:hint="eastAsia" w:asciiTheme="minorEastAsia" w:hAnsiTheme="minorEastAsia" w:eastAsiaTheme="minorEastAsia"/>
          <w:sz w:val="28"/>
          <w:szCs w:val="28"/>
        </w:rPr>
        <w:t>（或</w:t>
      </w:r>
      <w:r>
        <w:rPr>
          <w:rFonts w:asciiTheme="minorEastAsia" w:hAnsiTheme="minorEastAsia" w:eastAsiaTheme="minorEastAsia"/>
          <w:sz w:val="28"/>
          <w:szCs w:val="28"/>
        </w:rPr>
        <w:t>“</w:t>
      </w:r>
      <w:r>
        <w:rPr>
          <w:rFonts w:hint="eastAsia" w:asciiTheme="minorEastAsia" w:hAnsiTheme="minorEastAsia" w:eastAsiaTheme="minorEastAsia"/>
          <w:sz w:val="28"/>
          <w:szCs w:val="28"/>
        </w:rPr>
        <w:t>引言</w:t>
      </w:r>
      <w:r>
        <w:rPr>
          <w:rFonts w:asciiTheme="minorEastAsia" w:hAnsiTheme="minorEastAsia" w:eastAsiaTheme="minorEastAsia"/>
          <w:sz w:val="28"/>
          <w:szCs w:val="28"/>
        </w:rPr>
        <w:t>”</w:t>
      </w:r>
      <w:r>
        <w:rPr>
          <w:rFonts w:hint="eastAsia" w:asciiTheme="minorEastAsia" w:hAnsiTheme="minorEastAsia" w:eastAsiaTheme="minorEastAsia"/>
          <w:sz w:val="28"/>
          <w:szCs w:val="28"/>
        </w:rPr>
        <w:t>）开始至论文结束，页码用阿拉伯数字</w:t>
      </w:r>
      <w:r>
        <w:rPr>
          <w:rFonts w:asciiTheme="minorEastAsia" w:hAnsiTheme="minorEastAsia" w:eastAsiaTheme="minorEastAsia"/>
          <w:sz w:val="28"/>
          <w:szCs w:val="28"/>
        </w:rPr>
        <w:t>“1</w:t>
      </w: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w:t>
      </w:r>
      <w:r>
        <w:rPr>
          <w:rFonts w:asciiTheme="minorEastAsia" w:hAnsiTheme="minorEastAsia" w:eastAsiaTheme="minorEastAsia"/>
          <w:sz w:val="28"/>
          <w:szCs w:val="28"/>
        </w:rPr>
        <w:t>3</w:t>
      </w:r>
      <w:r>
        <w:rPr>
          <w:rFonts w:hint="eastAsia" w:asciiTheme="minorEastAsia" w:hAnsiTheme="minorEastAsia" w:eastAsiaTheme="minorEastAsia"/>
          <w:sz w:val="28"/>
          <w:szCs w:val="28"/>
        </w:rPr>
        <w:t>……</w:t>
      </w:r>
      <w:r>
        <w:rPr>
          <w:rFonts w:asciiTheme="minorEastAsia" w:hAnsiTheme="minorEastAsia" w:eastAsiaTheme="minorEastAsia"/>
          <w:sz w:val="28"/>
          <w:szCs w:val="28"/>
        </w:rPr>
        <w:t>”</w:t>
      </w:r>
      <w:r>
        <w:rPr>
          <w:rFonts w:hint="eastAsia" w:asciiTheme="minorEastAsia" w:hAnsiTheme="minorEastAsia" w:eastAsiaTheme="minorEastAsia"/>
          <w:sz w:val="28"/>
          <w:szCs w:val="28"/>
        </w:rPr>
        <w:t>表示。</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页码置于页面下部居中，采用</w:t>
      </w:r>
      <w:r>
        <w:rPr>
          <w:rFonts w:asciiTheme="minorEastAsia" w:hAnsiTheme="minorEastAsia" w:eastAsiaTheme="minorEastAsia"/>
          <w:sz w:val="28"/>
          <w:szCs w:val="28"/>
        </w:rPr>
        <w:t>Times New Roman</w:t>
      </w:r>
      <w:r>
        <w:rPr>
          <w:rFonts w:hint="eastAsia" w:asciiTheme="minorEastAsia" w:hAnsiTheme="minorEastAsia" w:eastAsiaTheme="minorEastAsia"/>
          <w:sz w:val="28"/>
          <w:szCs w:val="28"/>
        </w:rPr>
        <w:t>五号字体，数字两侧不加修饰线。</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论文除关于学位论文使用授权的声明两页采用单面印刷，从中文摘要开始（包括中文摘要）后面的部分均采用</w:t>
      </w:r>
      <w:r>
        <w:rPr>
          <w:rFonts w:asciiTheme="minorEastAsia" w:hAnsiTheme="minorEastAsia" w:eastAsiaTheme="minorEastAsia" w:cstheme="minorBidi"/>
          <w:color w:val="auto"/>
          <w:sz w:val="28"/>
          <w:szCs w:val="28"/>
        </w:rPr>
        <w:t>A4</w:t>
      </w:r>
      <w:r>
        <w:rPr>
          <w:rFonts w:hint="eastAsia" w:asciiTheme="minorEastAsia" w:hAnsiTheme="minorEastAsia" w:eastAsiaTheme="minorEastAsia" w:cstheme="minorBidi"/>
          <w:color w:val="auto"/>
          <w:sz w:val="28"/>
          <w:szCs w:val="28"/>
        </w:rPr>
        <w:t>幅面白色</w:t>
      </w:r>
      <w:r>
        <w:rPr>
          <w:rFonts w:asciiTheme="minorEastAsia" w:hAnsiTheme="minorEastAsia" w:eastAsiaTheme="minorEastAsia" w:cstheme="minorBidi"/>
          <w:color w:val="auto"/>
          <w:sz w:val="28"/>
          <w:szCs w:val="28"/>
        </w:rPr>
        <w:t>70</w:t>
      </w:r>
      <w:r>
        <w:rPr>
          <w:rFonts w:hint="eastAsia" w:asciiTheme="minorEastAsia" w:hAnsiTheme="minorEastAsia" w:eastAsiaTheme="minorEastAsia" w:cstheme="minorBidi"/>
          <w:color w:val="auto"/>
          <w:sz w:val="28"/>
          <w:szCs w:val="28"/>
        </w:rPr>
        <w:t>克以上</w:t>
      </w:r>
      <w:r>
        <w:rPr>
          <w:rFonts w:asciiTheme="minorEastAsia" w:hAnsiTheme="minorEastAsia" w:eastAsiaTheme="minorEastAsia" w:cstheme="minorBidi"/>
          <w:color w:val="auto"/>
          <w:sz w:val="28"/>
          <w:szCs w:val="28"/>
        </w:rPr>
        <w:t>80</w:t>
      </w:r>
      <w:r>
        <w:rPr>
          <w:rFonts w:hint="eastAsia" w:asciiTheme="minorEastAsia" w:hAnsiTheme="minorEastAsia" w:eastAsiaTheme="minorEastAsia" w:cstheme="minorBidi"/>
          <w:color w:val="auto"/>
          <w:sz w:val="28"/>
          <w:szCs w:val="28"/>
        </w:rPr>
        <w:t>克以下（彩色插图页除外）纸张双面印刷，页面设置的数据为：</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页边距：上</w:t>
      </w:r>
      <w:r>
        <w:rPr>
          <w:rFonts w:asciiTheme="minorEastAsia" w:hAnsiTheme="minorEastAsia" w:eastAsiaTheme="minorEastAsia" w:cstheme="minorBidi"/>
          <w:color w:val="auto"/>
          <w:sz w:val="28"/>
          <w:szCs w:val="28"/>
        </w:rPr>
        <w:t>—3.0</w:t>
      </w:r>
      <w:r>
        <w:rPr>
          <w:rFonts w:hint="eastAsia" w:asciiTheme="minorEastAsia" w:hAnsiTheme="minorEastAsia" w:eastAsiaTheme="minorEastAsia" w:cstheme="minorBidi"/>
          <w:color w:val="auto"/>
          <w:sz w:val="28"/>
          <w:szCs w:val="28"/>
        </w:rPr>
        <w:t>厘米，下</w:t>
      </w:r>
      <w:r>
        <w:rPr>
          <w:rFonts w:asciiTheme="minorEastAsia" w:hAnsiTheme="minorEastAsia" w:eastAsiaTheme="minorEastAsia" w:cstheme="minorBidi"/>
          <w:color w:val="auto"/>
          <w:sz w:val="28"/>
          <w:szCs w:val="28"/>
        </w:rPr>
        <w:t>—3.0</w:t>
      </w:r>
      <w:r>
        <w:rPr>
          <w:rFonts w:hint="eastAsia" w:asciiTheme="minorEastAsia" w:hAnsiTheme="minorEastAsia" w:eastAsiaTheme="minorEastAsia" w:cstheme="minorBidi"/>
          <w:color w:val="auto"/>
          <w:sz w:val="28"/>
          <w:szCs w:val="28"/>
        </w:rPr>
        <w:t>厘米，左</w:t>
      </w:r>
      <w:r>
        <w:rPr>
          <w:rFonts w:asciiTheme="minorEastAsia" w:hAnsiTheme="minorEastAsia" w:eastAsiaTheme="minorEastAsia" w:cstheme="minorBidi"/>
          <w:color w:val="auto"/>
          <w:sz w:val="28"/>
          <w:szCs w:val="28"/>
        </w:rPr>
        <w:t>—3.0</w:t>
      </w:r>
      <w:r>
        <w:rPr>
          <w:rFonts w:hint="eastAsia" w:asciiTheme="minorEastAsia" w:hAnsiTheme="minorEastAsia" w:eastAsiaTheme="minorEastAsia" w:cstheme="minorBidi"/>
          <w:color w:val="auto"/>
          <w:sz w:val="28"/>
          <w:szCs w:val="28"/>
        </w:rPr>
        <w:t>厘米，右</w:t>
      </w:r>
      <w:r>
        <w:rPr>
          <w:rFonts w:asciiTheme="minorEastAsia" w:hAnsiTheme="minorEastAsia" w:eastAsiaTheme="minorEastAsia" w:cstheme="minorBidi"/>
          <w:color w:val="auto"/>
          <w:sz w:val="28"/>
          <w:szCs w:val="28"/>
        </w:rPr>
        <w:t>—3.0</w:t>
      </w:r>
      <w:r>
        <w:rPr>
          <w:rFonts w:hint="eastAsia" w:asciiTheme="minorEastAsia" w:hAnsiTheme="minorEastAsia" w:eastAsiaTheme="minorEastAsia" w:cstheme="minorBidi"/>
          <w:color w:val="auto"/>
          <w:sz w:val="28"/>
          <w:szCs w:val="28"/>
        </w:rPr>
        <w:t>厘米，装订线</w:t>
      </w:r>
      <w:r>
        <w:rPr>
          <w:rFonts w:asciiTheme="minorEastAsia" w:hAnsiTheme="minorEastAsia" w:eastAsiaTheme="minorEastAsia" w:cstheme="minorBidi"/>
          <w:color w:val="auto"/>
          <w:sz w:val="28"/>
          <w:szCs w:val="28"/>
        </w:rPr>
        <w:t>0</w:t>
      </w:r>
      <w:r>
        <w:rPr>
          <w:rFonts w:hint="eastAsia" w:asciiTheme="minorEastAsia" w:hAnsiTheme="minorEastAsia" w:eastAsiaTheme="minorEastAsia" w:cstheme="minorBidi"/>
          <w:color w:val="auto"/>
          <w:sz w:val="28"/>
          <w:szCs w:val="28"/>
        </w:rPr>
        <w:t>厘米；</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篇眉的内容与该部分的章标题相同，例如摘要部分的篇眉是</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摘要</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Abstract</w:t>
      </w:r>
      <w:r>
        <w:rPr>
          <w:rFonts w:hint="eastAsia" w:asciiTheme="minorEastAsia" w:hAnsiTheme="minorEastAsia" w:eastAsiaTheme="minorEastAsia" w:cstheme="minorBidi"/>
          <w:color w:val="auto"/>
          <w:sz w:val="28"/>
          <w:szCs w:val="28"/>
        </w:rPr>
        <w:t>部分的篇眉是</w:t>
      </w:r>
      <w:r>
        <w:rPr>
          <w:rFonts w:asciiTheme="minorEastAsia" w:hAnsiTheme="minorEastAsia" w:eastAsiaTheme="minorEastAsia" w:cstheme="minorBidi"/>
          <w:color w:val="auto"/>
          <w:sz w:val="28"/>
          <w:szCs w:val="28"/>
        </w:rPr>
        <w:t>“Abstract”</w:t>
      </w:r>
      <w:r>
        <w:rPr>
          <w:rFonts w:hint="eastAsia" w:asciiTheme="minorEastAsia" w:hAnsiTheme="minorEastAsia" w:eastAsiaTheme="minorEastAsia" w:cstheme="minorBidi"/>
          <w:color w:val="auto"/>
          <w:sz w:val="28"/>
          <w:szCs w:val="28"/>
        </w:rPr>
        <w:t>、目录部分的篇眉是</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目录</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，各章的篇眉是该章的标题，参考文献部分的篇眉是</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参考文献</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，致谢部分的篇眉是</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致谢</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，声明部分的篇眉是</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声明</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，个人简历、在学期间发表的学术论文与研究成果部分的篇眉是</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个人简历、在学期间发表的学术论文与研究成果</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等等。</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论文篇眉奇偶页相同，各部分首页也要有篇眉。</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篇眉从摘要开始，采用宋体五号字居中书写（</w:t>
      </w:r>
      <w:r>
        <w:rPr>
          <w:rFonts w:asciiTheme="minorEastAsia" w:hAnsiTheme="minorEastAsia" w:eastAsiaTheme="minorEastAsia" w:cstheme="minorBidi"/>
          <w:color w:val="auto"/>
          <w:sz w:val="28"/>
          <w:szCs w:val="28"/>
        </w:rPr>
        <w:t>Abstract</w:t>
      </w:r>
      <w:r>
        <w:rPr>
          <w:rFonts w:hint="eastAsia" w:asciiTheme="minorEastAsia" w:hAnsiTheme="minorEastAsia" w:eastAsiaTheme="minorEastAsia" w:cstheme="minorBidi"/>
          <w:color w:val="auto"/>
          <w:sz w:val="28"/>
          <w:szCs w:val="28"/>
        </w:rPr>
        <w:t>部分用</w:t>
      </w:r>
      <w:r>
        <w:rPr>
          <w:rFonts w:asciiTheme="minorEastAsia" w:hAnsiTheme="minorEastAsia" w:eastAsiaTheme="minorEastAsia" w:cstheme="minorBidi"/>
          <w:color w:val="auto"/>
          <w:sz w:val="28"/>
          <w:szCs w:val="28"/>
        </w:rPr>
        <w:t>Times New Roman</w:t>
      </w:r>
      <w:r>
        <w:rPr>
          <w:rFonts w:hint="eastAsia" w:asciiTheme="minorEastAsia" w:hAnsiTheme="minorEastAsia" w:eastAsiaTheme="minorEastAsia" w:cstheme="minorBidi"/>
          <w:color w:val="auto"/>
          <w:sz w:val="28"/>
          <w:szCs w:val="28"/>
        </w:rPr>
        <w:t>体五号字）。</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页眉距边界：</w:t>
      </w:r>
      <w:r>
        <w:rPr>
          <w:rFonts w:asciiTheme="minorEastAsia" w:hAnsiTheme="minorEastAsia" w:eastAsiaTheme="minorEastAsia" w:cstheme="minorBidi"/>
          <w:color w:val="auto"/>
          <w:sz w:val="28"/>
          <w:szCs w:val="28"/>
        </w:rPr>
        <w:t>2.2</w:t>
      </w:r>
      <w:r>
        <w:rPr>
          <w:rFonts w:hint="eastAsia" w:asciiTheme="minorEastAsia" w:hAnsiTheme="minorEastAsia" w:eastAsiaTheme="minorEastAsia" w:cstheme="minorBidi"/>
          <w:color w:val="auto"/>
          <w:sz w:val="28"/>
          <w:szCs w:val="28"/>
        </w:rPr>
        <w:t>厘米，页脚距边界：</w:t>
      </w:r>
      <w:r>
        <w:rPr>
          <w:rFonts w:asciiTheme="minorEastAsia" w:hAnsiTheme="minorEastAsia" w:eastAsiaTheme="minorEastAsia" w:cstheme="minorBidi"/>
          <w:color w:val="auto"/>
          <w:sz w:val="28"/>
          <w:szCs w:val="28"/>
        </w:rPr>
        <w:t>2.2</w:t>
      </w:r>
      <w:r>
        <w:rPr>
          <w:rFonts w:hint="eastAsia" w:asciiTheme="minorEastAsia" w:hAnsiTheme="minorEastAsia" w:eastAsiaTheme="minorEastAsia" w:cstheme="minorBidi"/>
          <w:color w:val="auto"/>
          <w:sz w:val="28"/>
          <w:szCs w:val="28"/>
        </w:rPr>
        <w:t>厘米。</w:t>
      </w:r>
      <w:r>
        <w:rPr>
          <w:rFonts w:asciiTheme="minorEastAsia" w:hAnsiTheme="minorEastAsia" w:eastAsiaTheme="minorEastAsia" w:cstheme="minorBidi"/>
          <w:color w:val="auto"/>
          <w:sz w:val="28"/>
          <w:szCs w:val="28"/>
        </w:rPr>
        <w:t xml:space="preserve"> </w:t>
      </w:r>
    </w:p>
    <w:p>
      <w:pPr>
        <w:pStyle w:val="2"/>
        <w:ind w:firstLine="560" w:firstLineChars="200"/>
      </w:pPr>
      <w:r>
        <w:rPr>
          <w:rFonts w:hint="eastAsia"/>
        </w:rPr>
        <w:t>毕业设计（论文）各部分的写作要求。</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（一）题目</w:t>
      </w:r>
    </w:p>
    <w:p>
      <w:pPr>
        <w:pStyle w:val="7"/>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设计（论文）题目应该简短、明确、有概括性；字数要适当，一般不宜超过20个汉字</w:t>
      </w:r>
      <w:r>
        <w:rPr>
          <w:rFonts w:hint="eastAsia" w:asciiTheme="minorEastAsia" w:hAnsiTheme="minorEastAsia" w:eastAsiaTheme="minorEastAsia"/>
          <w:sz w:val="28"/>
          <w:szCs w:val="28"/>
        </w:rPr>
        <w:t>。</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（二）中文封面</w:t>
      </w:r>
    </w:p>
    <w:p>
      <w:pPr>
        <w:pStyle w:val="7"/>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教务处统一印制（参考</w:t>
      </w:r>
      <w:r>
        <w:rPr>
          <w:rFonts w:hint="eastAsia" w:asciiTheme="minorEastAsia" w:hAnsiTheme="minorEastAsia" w:eastAsiaTheme="minorEastAsia"/>
          <w:sz w:val="28"/>
          <w:szCs w:val="28"/>
        </w:rPr>
        <w:t>附件1</w:t>
      </w:r>
      <w:r>
        <w:rPr>
          <w:rFonts w:asciiTheme="minorEastAsia" w:hAnsiTheme="minorEastAsia" w:eastAsiaTheme="minorEastAsia"/>
          <w:sz w:val="28"/>
          <w:szCs w:val="28"/>
        </w:rPr>
        <w:t>，可进入教务处网页下载），学生填写。填写时应注意：学号及专业名称应填写完整</w:t>
      </w:r>
      <w:r>
        <w:rPr>
          <w:rFonts w:hint="eastAsia" w:asciiTheme="minorEastAsia" w:hAnsiTheme="minorEastAsia" w:eastAsiaTheme="minorEastAsia"/>
          <w:sz w:val="28"/>
          <w:szCs w:val="28"/>
        </w:rPr>
        <w:t>。</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（三）毕业设计（论文）原创性声明</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在提交毕业设计（论文）时作者必须签署姓名。</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（四）关于毕业设计（论文）使用授权的声明</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在提交毕业设计（论文）时作者和指导教师必须签署姓名。</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（五）摘要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中文摘要部分的标题为</w:t>
      </w:r>
      <w:r>
        <w:rPr>
          <w:rFonts w:asciiTheme="minorEastAsia" w:hAnsiTheme="minorEastAsia" w:eastAsiaTheme="minorEastAsia"/>
          <w:sz w:val="28"/>
          <w:szCs w:val="28"/>
        </w:rPr>
        <w:t>“</w:t>
      </w:r>
      <w:r>
        <w:rPr>
          <w:rFonts w:hint="eastAsia" w:asciiTheme="minorEastAsia" w:hAnsiTheme="minorEastAsia" w:eastAsiaTheme="minorEastAsia"/>
          <w:sz w:val="28"/>
          <w:szCs w:val="28"/>
        </w:rPr>
        <w:t>摘要</w:t>
      </w:r>
      <w:r>
        <w:rPr>
          <w:rFonts w:asciiTheme="minorEastAsia" w:hAnsiTheme="minorEastAsia" w:eastAsiaTheme="minorEastAsia"/>
          <w:sz w:val="28"/>
          <w:szCs w:val="28"/>
        </w:rPr>
        <w:t>”</w:t>
      </w:r>
      <w:r>
        <w:rPr>
          <w:rFonts w:hint="eastAsia" w:asciiTheme="minorEastAsia" w:hAnsiTheme="minorEastAsia" w:eastAsiaTheme="minorEastAsia"/>
          <w:sz w:val="28"/>
          <w:szCs w:val="28"/>
        </w:rPr>
        <w:t>，用黑体三号字，居中书写，单倍行距，段前空</w:t>
      </w:r>
      <w:r>
        <w:rPr>
          <w:rFonts w:asciiTheme="minorEastAsia" w:hAnsiTheme="minorEastAsia" w:eastAsiaTheme="minorEastAsia"/>
          <w:sz w:val="28"/>
          <w:szCs w:val="28"/>
        </w:rPr>
        <w:t>24</w:t>
      </w:r>
      <w:r>
        <w:rPr>
          <w:rFonts w:hint="eastAsia" w:asciiTheme="minorEastAsia" w:hAnsiTheme="minorEastAsia" w:eastAsiaTheme="minorEastAsia"/>
          <w:sz w:val="28"/>
          <w:szCs w:val="28"/>
        </w:rPr>
        <w:t>磅，段后空</w:t>
      </w:r>
      <w:r>
        <w:rPr>
          <w:rFonts w:asciiTheme="minorEastAsia" w:hAnsiTheme="minorEastAsia" w:eastAsiaTheme="minorEastAsia"/>
          <w:sz w:val="28"/>
          <w:szCs w:val="28"/>
        </w:rPr>
        <w:t>18</w:t>
      </w:r>
      <w:r>
        <w:rPr>
          <w:rFonts w:hint="eastAsia" w:asciiTheme="minorEastAsia" w:hAnsiTheme="minorEastAsia" w:eastAsiaTheme="minorEastAsia"/>
          <w:sz w:val="28"/>
          <w:szCs w:val="28"/>
        </w:rPr>
        <w:t>磅。摘要内容用小四号宋体字书写，两端对齐。</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中文摘要控制在300汉字（符），且篇幅限制在一页内书写。</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论文摘要中不要出现图片、图表、表格或其他插图材料。</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论文的关键词，是为了文献标引工作从论文中选取出来用以表示全文主题内容信息的单词或术语，不超过</w:t>
      </w:r>
      <w:r>
        <w:rPr>
          <w:rFonts w:asciiTheme="minorEastAsia" w:hAnsiTheme="minorEastAsia" w:eastAsiaTheme="minorEastAsia"/>
          <w:sz w:val="28"/>
          <w:szCs w:val="28"/>
        </w:rPr>
        <w:t>5</w:t>
      </w:r>
      <w:r>
        <w:rPr>
          <w:rFonts w:hint="eastAsia" w:asciiTheme="minorEastAsia" w:hAnsiTheme="minorEastAsia" w:eastAsiaTheme="minorEastAsia"/>
          <w:sz w:val="28"/>
          <w:szCs w:val="28"/>
        </w:rPr>
        <w:t>个，每个关键词之间用分号间隔。</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英文摘要部分的标题为</w:t>
      </w:r>
      <w:r>
        <w:rPr>
          <w:rFonts w:asciiTheme="minorEastAsia" w:hAnsiTheme="minorEastAsia" w:eastAsiaTheme="minorEastAsia"/>
          <w:sz w:val="28"/>
          <w:szCs w:val="28"/>
        </w:rPr>
        <w:t>“Abstract”</w:t>
      </w:r>
      <w:r>
        <w:rPr>
          <w:rFonts w:hint="eastAsia" w:asciiTheme="minorEastAsia" w:hAnsiTheme="minorEastAsia" w:eastAsiaTheme="minorEastAsia"/>
          <w:sz w:val="28"/>
          <w:szCs w:val="28"/>
        </w:rPr>
        <w:t>，用</w:t>
      </w:r>
      <w:r>
        <w:rPr>
          <w:rFonts w:asciiTheme="minorEastAsia" w:hAnsiTheme="minorEastAsia" w:eastAsiaTheme="minorEastAsia"/>
          <w:sz w:val="28"/>
          <w:szCs w:val="28"/>
        </w:rPr>
        <w:t>Arial</w:t>
      </w:r>
      <w:r>
        <w:rPr>
          <w:rFonts w:hint="eastAsia" w:asciiTheme="minorEastAsia" w:hAnsiTheme="minorEastAsia" w:eastAsiaTheme="minorEastAsia"/>
          <w:sz w:val="28"/>
          <w:szCs w:val="28"/>
        </w:rPr>
        <w:t>体三号字，居中书写，单倍行距，段前空</w:t>
      </w:r>
      <w:r>
        <w:rPr>
          <w:rFonts w:asciiTheme="minorEastAsia" w:hAnsiTheme="minorEastAsia" w:eastAsiaTheme="minorEastAsia"/>
          <w:sz w:val="28"/>
          <w:szCs w:val="28"/>
        </w:rPr>
        <w:t>24</w:t>
      </w:r>
      <w:r>
        <w:rPr>
          <w:rFonts w:hint="eastAsia" w:asciiTheme="minorEastAsia" w:hAnsiTheme="minorEastAsia" w:eastAsiaTheme="minorEastAsia"/>
          <w:sz w:val="28"/>
          <w:szCs w:val="28"/>
        </w:rPr>
        <w:t>磅，段后空</w:t>
      </w:r>
      <w:r>
        <w:rPr>
          <w:rFonts w:asciiTheme="minorEastAsia" w:hAnsiTheme="minorEastAsia" w:eastAsiaTheme="minorEastAsia"/>
          <w:sz w:val="28"/>
          <w:szCs w:val="28"/>
        </w:rPr>
        <w:t>18</w:t>
      </w:r>
      <w:r>
        <w:rPr>
          <w:rFonts w:hint="eastAsia" w:asciiTheme="minorEastAsia" w:hAnsiTheme="minorEastAsia" w:eastAsiaTheme="minorEastAsia"/>
          <w:sz w:val="28"/>
          <w:szCs w:val="28"/>
        </w:rPr>
        <w:t>磅。摘要内容用小四号</w:t>
      </w:r>
      <w:r>
        <w:rPr>
          <w:rFonts w:asciiTheme="minorEastAsia" w:hAnsiTheme="minorEastAsia" w:eastAsiaTheme="minorEastAsia"/>
          <w:sz w:val="28"/>
          <w:szCs w:val="28"/>
        </w:rPr>
        <w:t>Times New Roman</w:t>
      </w:r>
      <w:r>
        <w:rPr>
          <w:rFonts w:hint="eastAsia" w:asciiTheme="minorEastAsia" w:hAnsiTheme="minorEastAsia" w:eastAsiaTheme="minorEastAsia"/>
          <w:sz w:val="28"/>
          <w:szCs w:val="28"/>
        </w:rPr>
        <w:t>字体书写，两端对齐，标点符号用英文标点符号。</w:t>
      </w:r>
      <w:r>
        <w:rPr>
          <w:rFonts w:asciiTheme="minorEastAsia" w:hAnsiTheme="minorEastAsia" w:eastAsiaTheme="minorEastAsia"/>
          <w:sz w:val="28"/>
          <w:szCs w:val="28"/>
        </w:rPr>
        <w:t>“Key Words”</w:t>
      </w:r>
      <w:r>
        <w:rPr>
          <w:rFonts w:hint="eastAsia" w:asciiTheme="minorEastAsia" w:hAnsiTheme="minorEastAsia" w:eastAsiaTheme="minorEastAsia"/>
          <w:sz w:val="28"/>
          <w:szCs w:val="28"/>
        </w:rPr>
        <w:t>与中文摘要部分的关键词对应，每个关键词之间用分号间隔。</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论文摘要的中文版与英文版文字内容要对应，都采用双面打印。</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（六）目录</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目录是论文主体内容各组成部分章、节序号和标题行按顺序的排列，列至二级标题（例如</w:t>
      </w:r>
      <w:r>
        <w:rPr>
          <w:rFonts w:asciiTheme="minorEastAsia" w:hAnsiTheme="minorEastAsia" w:eastAsiaTheme="minorEastAsia"/>
          <w:sz w:val="28"/>
          <w:szCs w:val="28"/>
        </w:rPr>
        <w:t>2.2.5</w:t>
      </w:r>
      <w:r>
        <w:rPr>
          <w:rFonts w:hint="eastAsia" w:asciiTheme="minorEastAsia" w:hAnsiTheme="minorEastAsia" w:eastAsiaTheme="minorEastAsia"/>
          <w:sz w:val="28"/>
          <w:szCs w:val="28"/>
        </w:rPr>
        <w:t>）即可。目录内容从第</w:t>
      </w:r>
      <w:r>
        <w:rPr>
          <w:rFonts w:asciiTheme="minorEastAsia" w:hAnsiTheme="minorEastAsia" w:eastAsiaTheme="minorEastAsia"/>
          <w:sz w:val="28"/>
          <w:szCs w:val="28"/>
        </w:rPr>
        <w:t>1</w:t>
      </w:r>
      <w:r>
        <w:rPr>
          <w:rFonts w:hint="eastAsia" w:asciiTheme="minorEastAsia" w:hAnsiTheme="minorEastAsia" w:eastAsiaTheme="minorEastAsia"/>
          <w:sz w:val="28"/>
          <w:szCs w:val="28"/>
        </w:rPr>
        <w:t>章（或引言）开始，目录之前的内容及目录本身不列入目录内。目录中的章标题行采用黑体小四号字，固定行距</w:t>
      </w:r>
      <w:r>
        <w:rPr>
          <w:rFonts w:asciiTheme="minorEastAsia" w:hAnsiTheme="minorEastAsia" w:eastAsiaTheme="minorEastAsia"/>
          <w:sz w:val="28"/>
          <w:szCs w:val="28"/>
        </w:rPr>
        <w:t>20</w:t>
      </w:r>
      <w:r>
        <w:rPr>
          <w:rFonts w:hint="eastAsia" w:asciiTheme="minorEastAsia" w:hAnsiTheme="minorEastAsia" w:eastAsiaTheme="minorEastAsia"/>
          <w:sz w:val="28"/>
          <w:szCs w:val="28"/>
        </w:rPr>
        <w:t>磅，段前空</w:t>
      </w:r>
      <w:r>
        <w:rPr>
          <w:rFonts w:asciiTheme="minorEastAsia" w:hAnsiTheme="minorEastAsia" w:eastAsiaTheme="minorEastAsia"/>
          <w:sz w:val="28"/>
          <w:szCs w:val="28"/>
        </w:rPr>
        <w:t>6</w:t>
      </w:r>
      <w:r>
        <w:rPr>
          <w:rFonts w:hint="eastAsia" w:asciiTheme="minorEastAsia" w:hAnsiTheme="minorEastAsia" w:eastAsiaTheme="minorEastAsia"/>
          <w:sz w:val="28"/>
          <w:szCs w:val="28"/>
        </w:rPr>
        <w:t>磅，段后</w:t>
      </w:r>
      <w:r>
        <w:rPr>
          <w:rFonts w:asciiTheme="minorEastAsia" w:hAnsiTheme="minorEastAsia" w:eastAsiaTheme="minorEastAsia"/>
          <w:sz w:val="28"/>
          <w:szCs w:val="28"/>
        </w:rPr>
        <w:t>0</w:t>
      </w:r>
      <w:r>
        <w:rPr>
          <w:rFonts w:hint="eastAsia" w:asciiTheme="minorEastAsia" w:hAnsiTheme="minorEastAsia" w:eastAsiaTheme="minorEastAsia"/>
          <w:sz w:val="28"/>
          <w:szCs w:val="28"/>
        </w:rPr>
        <w:t>磅；其他内容采用宋体小四号字，行距为固定值</w:t>
      </w:r>
      <w:r>
        <w:rPr>
          <w:rFonts w:asciiTheme="minorEastAsia" w:hAnsiTheme="minorEastAsia" w:eastAsiaTheme="minorEastAsia"/>
          <w:sz w:val="28"/>
          <w:szCs w:val="28"/>
        </w:rPr>
        <w:t>20</w:t>
      </w:r>
      <w:r>
        <w:rPr>
          <w:rFonts w:hint="eastAsia" w:asciiTheme="minorEastAsia" w:hAnsiTheme="minorEastAsia" w:eastAsiaTheme="minorEastAsia"/>
          <w:sz w:val="28"/>
          <w:szCs w:val="28"/>
        </w:rPr>
        <w:t>磅，段前、段后均为</w:t>
      </w:r>
      <w:r>
        <w:rPr>
          <w:rFonts w:asciiTheme="minorEastAsia" w:hAnsiTheme="minorEastAsia" w:eastAsiaTheme="minorEastAsia"/>
          <w:sz w:val="28"/>
          <w:szCs w:val="28"/>
        </w:rPr>
        <w:t>0</w:t>
      </w:r>
      <w:r>
        <w:rPr>
          <w:rFonts w:hint="eastAsia" w:asciiTheme="minorEastAsia" w:hAnsiTheme="minorEastAsia" w:eastAsiaTheme="minorEastAsia"/>
          <w:sz w:val="28"/>
          <w:szCs w:val="28"/>
        </w:rPr>
        <w:t>磅。</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目录中的章标题行居左书写，一级标题行缩进</w:t>
      </w:r>
      <w:r>
        <w:rPr>
          <w:rFonts w:asciiTheme="minorEastAsia" w:hAnsiTheme="minorEastAsia" w:eastAsiaTheme="minorEastAsia"/>
          <w:sz w:val="28"/>
          <w:szCs w:val="28"/>
        </w:rPr>
        <w:t>1</w:t>
      </w:r>
      <w:r>
        <w:rPr>
          <w:rFonts w:hint="eastAsia" w:asciiTheme="minorEastAsia" w:hAnsiTheme="minorEastAsia" w:eastAsiaTheme="minorEastAsia"/>
          <w:sz w:val="28"/>
          <w:szCs w:val="28"/>
        </w:rPr>
        <w:t>个汉字符，二级标题行缩进</w:t>
      </w:r>
      <w:r>
        <w:rPr>
          <w:rFonts w:asciiTheme="minorEastAsia" w:hAnsiTheme="minorEastAsia" w:eastAsiaTheme="minorEastAsia"/>
          <w:sz w:val="28"/>
          <w:szCs w:val="28"/>
        </w:rPr>
        <w:t>2</w:t>
      </w:r>
      <w:r>
        <w:rPr>
          <w:rFonts w:hint="eastAsia" w:asciiTheme="minorEastAsia" w:hAnsiTheme="minorEastAsia" w:eastAsiaTheme="minorEastAsia"/>
          <w:sz w:val="28"/>
          <w:szCs w:val="28"/>
        </w:rPr>
        <w:t>个汉字符。</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主要符号对照表</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如果论文中使用了大量的物理量符号、标志、缩略词、专门计量单位、自定义名词和术语等，应编写</w:t>
      </w:r>
      <w:r>
        <w:rPr>
          <w:rFonts w:asciiTheme="minorEastAsia" w:hAnsiTheme="minorEastAsia" w:eastAsiaTheme="minorEastAsia"/>
          <w:sz w:val="28"/>
          <w:szCs w:val="28"/>
        </w:rPr>
        <w:t>“</w:t>
      </w:r>
      <w:r>
        <w:rPr>
          <w:rFonts w:hint="eastAsia" w:asciiTheme="minorEastAsia" w:hAnsiTheme="minorEastAsia" w:eastAsiaTheme="minorEastAsia"/>
          <w:sz w:val="28"/>
          <w:szCs w:val="28"/>
        </w:rPr>
        <w:t>主要符号对照表</w:t>
      </w:r>
      <w:r>
        <w:rPr>
          <w:rFonts w:asciiTheme="minorEastAsia" w:hAnsiTheme="minorEastAsia" w:eastAsiaTheme="minorEastAsia"/>
          <w:sz w:val="28"/>
          <w:szCs w:val="28"/>
        </w:rPr>
        <w:t>”</w:t>
      </w:r>
      <w:r>
        <w:rPr>
          <w:rFonts w:hint="eastAsia" w:asciiTheme="minorEastAsia" w:hAnsiTheme="minorEastAsia" w:eastAsiaTheme="minorEastAsia"/>
          <w:sz w:val="28"/>
          <w:szCs w:val="28"/>
        </w:rPr>
        <w:t>。如果上述符号和缩略词使用数量不多，可以不设专门的</w:t>
      </w:r>
      <w:r>
        <w:rPr>
          <w:rFonts w:asciiTheme="minorEastAsia" w:hAnsiTheme="minorEastAsia" w:eastAsiaTheme="minorEastAsia"/>
          <w:sz w:val="28"/>
          <w:szCs w:val="28"/>
        </w:rPr>
        <w:t>“</w:t>
      </w:r>
      <w:r>
        <w:rPr>
          <w:rFonts w:hint="eastAsia" w:asciiTheme="minorEastAsia" w:hAnsiTheme="minorEastAsia" w:eastAsiaTheme="minorEastAsia"/>
          <w:sz w:val="28"/>
          <w:szCs w:val="28"/>
        </w:rPr>
        <w:t>主要符号对照表</w:t>
      </w:r>
      <w:r>
        <w:rPr>
          <w:rFonts w:asciiTheme="minorEastAsia" w:hAnsiTheme="minorEastAsia" w:eastAsiaTheme="minorEastAsia"/>
          <w:sz w:val="28"/>
          <w:szCs w:val="28"/>
        </w:rPr>
        <w:t>”</w:t>
      </w:r>
      <w:r>
        <w:rPr>
          <w:rFonts w:hint="eastAsia" w:asciiTheme="minorEastAsia" w:hAnsiTheme="minorEastAsia" w:eastAsiaTheme="minorEastAsia"/>
          <w:sz w:val="28"/>
          <w:szCs w:val="28"/>
        </w:rPr>
        <w:t>，而在论文中出现时随即加以说明。</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（八）正文</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此部分是论文的主体，包括：第</w:t>
      </w:r>
      <w:r>
        <w:rPr>
          <w:rFonts w:asciiTheme="minorEastAsia" w:hAnsiTheme="minorEastAsia" w:eastAsiaTheme="minorEastAsia"/>
          <w:sz w:val="28"/>
          <w:szCs w:val="28"/>
        </w:rPr>
        <w:t>1</w:t>
      </w:r>
      <w:r>
        <w:rPr>
          <w:rFonts w:hint="eastAsia" w:asciiTheme="minorEastAsia" w:hAnsiTheme="minorEastAsia" w:eastAsiaTheme="minorEastAsia"/>
          <w:sz w:val="28"/>
          <w:szCs w:val="28"/>
        </w:rPr>
        <w:t>章（或引言），第</w:t>
      </w:r>
      <w:r>
        <w:rPr>
          <w:rFonts w:asciiTheme="minorEastAsia" w:hAnsiTheme="minorEastAsia" w:eastAsiaTheme="minorEastAsia"/>
          <w:sz w:val="28"/>
          <w:szCs w:val="28"/>
        </w:rPr>
        <w:t>2</w:t>
      </w:r>
      <w:r>
        <w:rPr>
          <w:rFonts w:hint="eastAsia" w:asciiTheme="minorEastAsia" w:hAnsiTheme="minorEastAsia" w:eastAsiaTheme="minorEastAsia"/>
          <w:sz w:val="28"/>
          <w:szCs w:val="28"/>
        </w:rPr>
        <w:t>章，„„，结论。书写层次要清楚，内容应有逻辑性。</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cstheme="minorBidi"/>
          <w:color w:val="auto"/>
          <w:sz w:val="28"/>
          <w:szCs w:val="28"/>
        </w:rPr>
        <w:t>1.</w:t>
      </w:r>
      <w:r>
        <w:rPr>
          <w:rFonts w:hint="eastAsia" w:asciiTheme="minorEastAsia" w:hAnsiTheme="minorEastAsia" w:eastAsiaTheme="minorEastAsia"/>
          <w:sz w:val="28"/>
          <w:szCs w:val="28"/>
        </w:rPr>
        <w:t>标题</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标题要重点突出，简明扼要。格式如下：</w:t>
      </w:r>
      <w:r>
        <w:rPr>
          <w:rFonts w:asciiTheme="minorEastAsia" w:hAnsiTheme="minorEastAsia" w:eastAsiaTheme="minorEastAsia"/>
          <w:sz w:val="28"/>
          <w:szCs w:val="28"/>
        </w:rPr>
        <w:t xml:space="preserve"> </w:t>
      </w:r>
    </w:p>
    <w:p>
      <w:pPr>
        <w:pStyle w:val="7"/>
        <w:numPr>
          <w:ilvl w:val="0"/>
          <w:numId w:val="3"/>
        </w:numPr>
        <w:spacing w:line="560" w:lineRule="exact"/>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各章标题，例如：</w:t>
      </w:r>
      <w:r>
        <w:rPr>
          <w:rFonts w:asciiTheme="minorEastAsia" w:hAnsiTheme="minorEastAsia" w:eastAsiaTheme="minorEastAsia"/>
          <w:sz w:val="28"/>
          <w:szCs w:val="28"/>
        </w:rPr>
        <w:t>“</w:t>
      </w:r>
      <w:r>
        <w:rPr>
          <w:rFonts w:hint="eastAsia" w:asciiTheme="minorEastAsia" w:hAnsiTheme="minorEastAsia" w:eastAsiaTheme="minorEastAsia"/>
          <w:sz w:val="28"/>
          <w:szCs w:val="28"/>
        </w:rPr>
        <w:t>第1章 引言</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章序号采用阿拉伯数字，章序号与标题名之间空一个汉字符。采用黑体三号字，居中书写，单倍行距，段前空24磅，段后空18磅。论文的摘要，目录，主要符号对照表，参考文献，致谢，附录，个人简历、在学期间发表的学术论文与研究成果等部分的标题与章标题属于同一等级，也使用上述格式；英文摘要部分的标题</w:t>
      </w:r>
      <w:r>
        <w:rPr>
          <w:rFonts w:asciiTheme="minorEastAsia" w:hAnsiTheme="minorEastAsia" w:eastAsiaTheme="minorEastAsia"/>
          <w:sz w:val="28"/>
          <w:szCs w:val="28"/>
        </w:rPr>
        <w:t>“Abstract”</w:t>
      </w:r>
      <w:r>
        <w:rPr>
          <w:rFonts w:hint="eastAsia" w:asciiTheme="minorEastAsia" w:hAnsiTheme="minorEastAsia" w:eastAsiaTheme="minorEastAsia"/>
          <w:sz w:val="28"/>
          <w:szCs w:val="28"/>
        </w:rPr>
        <w:t>采用</w:t>
      </w:r>
      <w:r>
        <w:rPr>
          <w:rFonts w:asciiTheme="minorEastAsia" w:hAnsiTheme="minorEastAsia" w:eastAsiaTheme="minorEastAsia"/>
          <w:sz w:val="28"/>
          <w:szCs w:val="28"/>
        </w:rPr>
        <w:t>Arial</w:t>
      </w:r>
      <w:r>
        <w:rPr>
          <w:rFonts w:hint="eastAsia" w:asciiTheme="minorEastAsia" w:hAnsiTheme="minorEastAsia" w:eastAsiaTheme="minorEastAsia"/>
          <w:sz w:val="28"/>
          <w:szCs w:val="28"/>
        </w:rPr>
        <w:t>体三号字加粗。</w:t>
      </w:r>
      <w:r>
        <w:rPr>
          <w:rFonts w:asciiTheme="minorEastAsia" w:hAnsiTheme="minorEastAsia" w:eastAsiaTheme="minorEastAsia"/>
          <w:sz w:val="28"/>
          <w:szCs w:val="28"/>
        </w:rPr>
        <w:t xml:space="preserve"> </w:t>
      </w:r>
    </w:p>
    <w:p>
      <w:pPr>
        <w:pStyle w:val="7"/>
        <w:numPr>
          <w:ilvl w:val="0"/>
          <w:numId w:val="3"/>
        </w:numPr>
        <w:spacing w:line="560" w:lineRule="exact"/>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一级标题，例如：</w:t>
      </w:r>
      <w:r>
        <w:rPr>
          <w:rFonts w:asciiTheme="minorEastAsia" w:hAnsiTheme="minorEastAsia" w:eastAsiaTheme="minorEastAsia"/>
          <w:sz w:val="28"/>
          <w:szCs w:val="28"/>
        </w:rPr>
        <w:t>“</w:t>
      </w:r>
      <w:r>
        <w:rPr>
          <w:rFonts w:hint="eastAsia" w:asciiTheme="minorEastAsia" w:hAnsiTheme="minorEastAsia" w:eastAsiaTheme="minorEastAsia"/>
          <w:sz w:val="28"/>
          <w:szCs w:val="28"/>
        </w:rPr>
        <w:t>2.1 ****</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节标题序号与标题名之间空一个汉字符（下同）。采用黑体四号（14pt）字居左书写，行距为固定值20磅，段前空24磅，段后空6磅。 </w:t>
      </w:r>
    </w:p>
    <w:p>
      <w:pPr>
        <w:pStyle w:val="7"/>
        <w:numPr>
          <w:ilvl w:val="0"/>
          <w:numId w:val="3"/>
        </w:numPr>
        <w:spacing w:line="560" w:lineRule="exact"/>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二级节标题，例如：</w:t>
      </w:r>
      <w:r>
        <w:rPr>
          <w:rFonts w:asciiTheme="minorEastAsia" w:hAnsiTheme="minorEastAsia" w:eastAsiaTheme="minorEastAsia"/>
          <w:sz w:val="28"/>
          <w:szCs w:val="28"/>
        </w:rPr>
        <w:t>“</w:t>
      </w:r>
      <w:r>
        <w:rPr>
          <w:rFonts w:hint="eastAsia" w:asciiTheme="minorEastAsia" w:hAnsiTheme="minorEastAsia" w:eastAsiaTheme="minorEastAsia"/>
          <w:sz w:val="28"/>
          <w:szCs w:val="28"/>
        </w:rPr>
        <w:t>2.1.1 *****</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采用黑体13pt字居左书写，行距为固定值20磅，段前空12磅，段后空6磅。 </w:t>
      </w:r>
    </w:p>
    <w:p>
      <w:pPr>
        <w:pStyle w:val="7"/>
        <w:numPr>
          <w:ilvl w:val="0"/>
          <w:numId w:val="3"/>
        </w:numPr>
        <w:spacing w:line="560" w:lineRule="exact"/>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三级节标题，例如：</w:t>
      </w:r>
      <w:r>
        <w:rPr>
          <w:rFonts w:asciiTheme="minorEastAsia" w:hAnsiTheme="minorEastAsia" w:eastAsiaTheme="minorEastAsia"/>
          <w:sz w:val="28"/>
          <w:szCs w:val="28"/>
        </w:rPr>
        <w:t>“</w:t>
      </w:r>
      <w:r>
        <w:rPr>
          <w:rFonts w:hint="eastAsia" w:asciiTheme="minorEastAsia" w:hAnsiTheme="minorEastAsia" w:eastAsiaTheme="minorEastAsia"/>
          <w:sz w:val="28"/>
          <w:szCs w:val="28"/>
        </w:rPr>
        <w:t>2.1.2.1 ******</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采用黑体小四号（12pt）字居左书写，行距为固定值20磅，段前空12磅，段后空6磅。一般情况下不建议使用三级节标题。 </w:t>
      </w:r>
    </w:p>
    <w:p>
      <w:pPr>
        <w:pStyle w:val="7"/>
        <w:spacing w:line="560" w:lineRule="exact"/>
        <w:ind w:firstLine="560" w:firstLineChars="200"/>
        <w:rPr>
          <w:rFonts w:cs="黑体" w:asciiTheme="minorEastAsia" w:hAnsiTheme="minorEastAsia" w:eastAsiaTheme="minorEastAsia"/>
          <w:color w:val="auto"/>
          <w:sz w:val="23"/>
          <w:szCs w:val="23"/>
        </w:rPr>
      </w:pPr>
      <w:r>
        <w:rPr>
          <w:rFonts w:hint="eastAsia" w:asciiTheme="minorEastAsia" w:hAnsiTheme="minorEastAsia" w:eastAsiaTheme="minorEastAsia" w:cstheme="minorBidi"/>
          <w:color w:val="auto"/>
          <w:sz w:val="28"/>
          <w:szCs w:val="28"/>
        </w:rPr>
        <w:t>2</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 xml:space="preserve">论文段落的文字部分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采用小四号（12pt）字，汉字用宋体，英文用Times New Roman体，两端对齐书写，段落首行左缩进2个汉字符。行距为固定值20磅（段落中有数学表达式时，可根据表达需要设置该段的行距），段前空0磅，段后空0磅。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3</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 xml:space="preserve">脚注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正文中某句话需要具体注释、且注释内容与正文内容关系不大时可以采用脚注方式。在正文中需要注释的句子结尾处用①②③„„样式的数字编排序号，以</w:t>
      </w:r>
      <w:r>
        <w:rPr>
          <w:rFonts w:asciiTheme="minorEastAsia" w:hAnsiTheme="minorEastAsia" w:eastAsiaTheme="minorEastAsia"/>
          <w:sz w:val="28"/>
          <w:szCs w:val="28"/>
        </w:rPr>
        <w:t>“</w:t>
      </w:r>
      <w:r>
        <w:rPr>
          <w:rFonts w:hint="eastAsia" w:asciiTheme="minorEastAsia" w:hAnsiTheme="minorEastAsia" w:eastAsiaTheme="minorEastAsia"/>
          <w:sz w:val="28"/>
          <w:szCs w:val="28"/>
        </w:rPr>
        <w:t>上标</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字体标示在需要注释的句子末尾。在当页下部书写脚注内容。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脚注内容采用宋体小五号字，按两端对齐格式书写，单倍行距，段前段后均空0磅。脚注的序号按页编排，不同页的脚注序号不需要连续。详细规定见本页脚注。</w:t>
      </w:r>
      <w:r>
        <w:rPr>
          <w:rStyle w:val="5"/>
          <w:rFonts w:asciiTheme="minorEastAsia" w:hAnsiTheme="minorEastAsia" w:eastAsiaTheme="minorEastAsia"/>
          <w:sz w:val="28"/>
          <w:szCs w:val="28"/>
        </w:rPr>
        <w:footnoteReference w:id="0"/>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（九）参考文献</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参考文献</w:t>
      </w:r>
      <w:r>
        <w:rPr>
          <w:rFonts w:asciiTheme="minorEastAsia" w:hAnsiTheme="minorEastAsia" w:eastAsiaTheme="minorEastAsia"/>
          <w:sz w:val="28"/>
          <w:szCs w:val="28"/>
        </w:rPr>
        <w:t>”</w:t>
      </w:r>
      <w:r>
        <w:rPr>
          <w:rFonts w:hint="eastAsia" w:asciiTheme="minorEastAsia" w:hAnsiTheme="minorEastAsia" w:eastAsiaTheme="minorEastAsia"/>
          <w:sz w:val="28"/>
          <w:szCs w:val="28"/>
        </w:rPr>
        <w:t>四个字的格式与章标题的格式相同。参考文献表的正文部分用五号字，汉字用宋体，英文用</w:t>
      </w:r>
      <w:r>
        <w:rPr>
          <w:rFonts w:asciiTheme="minorEastAsia" w:hAnsiTheme="minorEastAsia" w:eastAsiaTheme="minorEastAsia"/>
          <w:sz w:val="28"/>
          <w:szCs w:val="28"/>
        </w:rPr>
        <w:t>Times New Roman</w:t>
      </w:r>
      <w:r>
        <w:rPr>
          <w:rFonts w:hint="eastAsia" w:asciiTheme="minorEastAsia" w:hAnsiTheme="minorEastAsia" w:eastAsiaTheme="minorEastAsia"/>
          <w:sz w:val="28"/>
          <w:szCs w:val="28"/>
        </w:rPr>
        <w:t>体，行距采用固定值</w:t>
      </w:r>
      <w:r>
        <w:rPr>
          <w:rFonts w:asciiTheme="minorEastAsia" w:hAnsiTheme="minorEastAsia" w:eastAsiaTheme="minorEastAsia"/>
          <w:sz w:val="28"/>
          <w:szCs w:val="28"/>
        </w:rPr>
        <w:t>16</w:t>
      </w:r>
      <w:r>
        <w:rPr>
          <w:rFonts w:hint="eastAsia" w:asciiTheme="minorEastAsia" w:hAnsiTheme="minorEastAsia" w:eastAsiaTheme="minorEastAsia"/>
          <w:sz w:val="28"/>
          <w:szCs w:val="28"/>
        </w:rPr>
        <w:t>磅，段前空</w:t>
      </w:r>
      <w:r>
        <w:rPr>
          <w:rFonts w:asciiTheme="minorEastAsia" w:hAnsiTheme="minorEastAsia" w:eastAsiaTheme="minorEastAsia"/>
          <w:sz w:val="28"/>
          <w:szCs w:val="28"/>
        </w:rPr>
        <w:t>3</w:t>
      </w:r>
      <w:r>
        <w:rPr>
          <w:rFonts w:hint="eastAsia" w:asciiTheme="minorEastAsia" w:hAnsiTheme="minorEastAsia" w:eastAsiaTheme="minorEastAsia"/>
          <w:sz w:val="28"/>
          <w:szCs w:val="28"/>
        </w:rPr>
        <w:t>磅，段后空</w:t>
      </w:r>
      <w:r>
        <w:rPr>
          <w:rFonts w:asciiTheme="minorEastAsia" w:hAnsiTheme="minorEastAsia" w:eastAsiaTheme="minorEastAsia"/>
          <w:sz w:val="28"/>
          <w:szCs w:val="28"/>
        </w:rPr>
        <w:t>0</w:t>
      </w:r>
      <w:r>
        <w:rPr>
          <w:rFonts w:hint="eastAsia" w:asciiTheme="minorEastAsia" w:hAnsiTheme="minorEastAsia" w:eastAsiaTheme="minorEastAsia"/>
          <w:sz w:val="28"/>
          <w:szCs w:val="28"/>
        </w:rPr>
        <w:t>磅。</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每一条文献的内容要尽量写在同一页内。遇有被迫分页的情况，可通过</w:t>
      </w:r>
      <w:r>
        <w:rPr>
          <w:rFonts w:asciiTheme="minorEastAsia" w:hAnsiTheme="minorEastAsia" w:eastAsiaTheme="minorEastAsia"/>
          <w:sz w:val="28"/>
          <w:szCs w:val="28"/>
        </w:rPr>
        <w:t>“</w:t>
      </w:r>
      <w:r>
        <w:rPr>
          <w:rFonts w:hint="eastAsia" w:asciiTheme="minorEastAsia" w:hAnsiTheme="minorEastAsia" w:eastAsiaTheme="minorEastAsia"/>
          <w:sz w:val="28"/>
          <w:szCs w:val="28"/>
        </w:rPr>
        <w:t>留白</w:t>
      </w:r>
      <w:r>
        <w:rPr>
          <w:rFonts w:asciiTheme="minorEastAsia" w:hAnsiTheme="minorEastAsia" w:eastAsiaTheme="minorEastAsia"/>
          <w:sz w:val="28"/>
          <w:szCs w:val="28"/>
        </w:rPr>
        <w:t>”</w:t>
      </w:r>
      <w:r>
        <w:rPr>
          <w:rFonts w:hint="eastAsia" w:asciiTheme="minorEastAsia" w:hAnsiTheme="minorEastAsia" w:eastAsiaTheme="minorEastAsia"/>
          <w:sz w:val="28"/>
          <w:szCs w:val="28"/>
        </w:rPr>
        <w:t>或微调本页行距的方式尽量将同一条文献内容放在一页。</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关于参考文献的著录格式以及在正文中的标注方法详细见第六条。</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（十）致谢</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致谢：</w:t>
      </w:r>
      <w:r>
        <w:rPr>
          <w:rFonts w:asciiTheme="minorEastAsia" w:hAnsiTheme="minorEastAsia" w:eastAsiaTheme="minorEastAsia"/>
          <w:sz w:val="28"/>
          <w:szCs w:val="28"/>
        </w:rPr>
        <w:t>用于评审、答辩、审议学位及提交学校存档的论文，致谢对象一般是对完成学位论文在学术上有较重要帮助的团体和人士。</w:t>
      </w:r>
    </w:p>
    <w:p>
      <w:pPr>
        <w:pStyle w:val="7"/>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致谢限一页。标题和页眉内容均为“致谢”。</w:t>
      </w:r>
      <w:r>
        <w:rPr>
          <w:rFonts w:hint="eastAsia" w:asciiTheme="minorEastAsia" w:hAnsiTheme="minorEastAsia" w:eastAsiaTheme="minorEastAsia"/>
          <w:sz w:val="28"/>
          <w:szCs w:val="28"/>
        </w:rPr>
        <w:t>致谢格式与正文相同。</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（十一）</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附录</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附录是与论文内容密切相关、但编入正文又影响整篇论文编排的条理和逻辑性的一些资料，例如某些重要的数据表格、计算程序、统计表等，是论文主体的补充内容，可根据需要设置。</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附录的格式与正文相同，并依顺序用大写字母</w:t>
      </w:r>
      <w:r>
        <w:rPr>
          <w:rFonts w:asciiTheme="minorEastAsia" w:hAnsiTheme="minorEastAsia" w:eastAsiaTheme="minorEastAsia"/>
          <w:sz w:val="28"/>
          <w:szCs w:val="28"/>
        </w:rPr>
        <w:t>A</w:t>
      </w:r>
      <w:r>
        <w:rPr>
          <w:rFonts w:hint="eastAsia" w:asciiTheme="minorEastAsia" w:hAnsiTheme="minorEastAsia" w:eastAsiaTheme="minorEastAsia"/>
          <w:sz w:val="28"/>
          <w:szCs w:val="28"/>
        </w:rPr>
        <w:t>，</w:t>
      </w:r>
      <w:r>
        <w:rPr>
          <w:rFonts w:asciiTheme="minorEastAsia" w:hAnsiTheme="minorEastAsia" w:eastAsiaTheme="minorEastAsia"/>
          <w:sz w:val="28"/>
          <w:szCs w:val="28"/>
        </w:rPr>
        <w:t>B</w:t>
      </w:r>
      <w:r>
        <w:rPr>
          <w:rFonts w:hint="eastAsia" w:asciiTheme="minorEastAsia" w:hAnsiTheme="minorEastAsia" w:eastAsiaTheme="minorEastAsia"/>
          <w:sz w:val="28"/>
          <w:szCs w:val="28"/>
        </w:rPr>
        <w:t>，</w:t>
      </w:r>
      <w:r>
        <w:rPr>
          <w:rFonts w:asciiTheme="minorEastAsia" w:hAnsiTheme="minorEastAsia" w:eastAsiaTheme="minorEastAsia"/>
          <w:sz w:val="28"/>
          <w:szCs w:val="28"/>
        </w:rPr>
        <w:t>C</w:t>
      </w:r>
      <w:r>
        <w:rPr>
          <w:rFonts w:hint="eastAsia" w:asciiTheme="minorEastAsia" w:hAnsiTheme="minorEastAsia" w:eastAsiaTheme="minorEastAsia"/>
          <w:sz w:val="28"/>
          <w:szCs w:val="28"/>
        </w:rPr>
        <w:t>，„„编序号，如附录</w:t>
      </w:r>
      <w:r>
        <w:rPr>
          <w:rFonts w:asciiTheme="minorEastAsia" w:hAnsiTheme="minorEastAsia" w:eastAsiaTheme="minorEastAsia"/>
          <w:sz w:val="28"/>
          <w:szCs w:val="28"/>
        </w:rPr>
        <w:t>A</w:t>
      </w:r>
      <w:r>
        <w:rPr>
          <w:rFonts w:hint="eastAsia" w:asciiTheme="minorEastAsia" w:hAnsiTheme="minorEastAsia" w:eastAsiaTheme="minorEastAsia"/>
          <w:sz w:val="28"/>
          <w:szCs w:val="28"/>
        </w:rPr>
        <w:t>，附录</w:t>
      </w:r>
      <w:r>
        <w:rPr>
          <w:rFonts w:asciiTheme="minorEastAsia" w:hAnsiTheme="minorEastAsia" w:eastAsiaTheme="minorEastAsia"/>
          <w:sz w:val="28"/>
          <w:szCs w:val="28"/>
        </w:rPr>
        <w:t>B</w:t>
      </w:r>
      <w:r>
        <w:rPr>
          <w:rFonts w:hint="eastAsia" w:asciiTheme="minorEastAsia" w:hAnsiTheme="minorEastAsia" w:eastAsiaTheme="minorEastAsia"/>
          <w:sz w:val="28"/>
          <w:szCs w:val="28"/>
        </w:rPr>
        <w:t>，附录</w:t>
      </w:r>
      <w:r>
        <w:rPr>
          <w:rFonts w:asciiTheme="minorEastAsia" w:hAnsiTheme="minorEastAsia" w:eastAsiaTheme="minorEastAsia"/>
          <w:sz w:val="28"/>
          <w:szCs w:val="28"/>
        </w:rPr>
        <w:t>C</w:t>
      </w:r>
      <w:r>
        <w:rPr>
          <w:rFonts w:hint="eastAsia" w:asciiTheme="minorEastAsia" w:hAnsiTheme="minorEastAsia" w:eastAsiaTheme="minorEastAsia"/>
          <w:sz w:val="28"/>
          <w:szCs w:val="28"/>
        </w:rPr>
        <w:t>，……。只有一个附录时也要编序号，即附录</w:t>
      </w:r>
      <w:r>
        <w:rPr>
          <w:rFonts w:asciiTheme="minorEastAsia" w:hAnsiTheme="minorEastAsia" w:eastAsiaTheme="minorEastAsia"/>
          <w:sz w:val="28"/>
          <w:szCs w:val="28"/>
        </w:rPr>
        <w:t>A</w:t>
      </w:r>
      <w:r>
        <w:rPr>
          <w:rFonts w:hint="eastAsia" w:asciiTheme="minorEastAsia" w:hAnsiTheme="minorEastAsia" w:eastAsiaTheme="minorEastAsia"/>
          <w:sz w:val="28"/>
          <w:szCs w:val="28"/>
        </w:rPr>
        <w:t>。每个附录应有标题。附录序号与附录标题之间空一个汉字符。例如：</w:t>
      </w:r>
      <w:r>
        <w:rPr>
          <w:rFonts w:asciiTheme="minorEastAsia" w:hAnsiTheme="minorEastAsia" w:eastAsiaTheme="minorEastAsia"/>
          <w:sz w:val="28"/>
          <w:szCs w:val="28"/>
        </w:rPr>
        <w:t>“</w:t>
      </w:r>
      <w:r>
        <w:rPr>
          <w:rFonts w:hint="eastAsia" w:asciiTheme="minorEastAsia" w:hAnsiTheme="minorEastAsia" w:eastAsiaTheme="minorEastAsia"/>
          <w:sz w:val="28"/>
          <w:szCs w:val="28"/>
        </w:rPr>
        <w:t>附录</w:t>
      </w:r>
      <w:r>
        <w:rPr>
          <w:rFonts w:asciiTheme="minorEastAsia" w:hAnsiTheme="minorEastAsia" w:eastAsiaTheme="minorEastAsia"/>
          <w:sz w:val="28"/>
          <w:szCs w:val="28"/>
        </w:rPr>
        <w:t xml:space="preserve">A </w:t>
      </w:r>
      <w:r>
        <w:rPr>
          <w:rFonts w:hint="eastAsia" w:asciiTheme="minorEastAsia" w:hAnsiTheme="minorEastAsia" w:eastAsiaTheme="minorEastAsia"/>
          <w:sz w:val="28"/>
          <w:szCs w:val="28"/>
        </w:rPr>
        <w:t>北京市</w:t>
      </w:r>
      <w:r>
        <w:rPr>
          <w:rFonts w:asciiTheme="minorEastAsia" w:hAnsiTheme="minorEastAsia" w:eastAsiaTheme="minorEastAsia"/>
          <w:sz w:val="28"/>
          <w:szCs w:val="28"/>
        </w:rPr>
        <w:t>2003</w:t>
      </w:r>
      <w:r>
        <w:rPr>
          <w:rFonts w:hint="eastAsia" w:asciiTheme="minorEastAsia" w:hAnsiTheme="minorEastAsia" w:eastAsiaTheme="minorEastAsia"/>
          <w:sz w:val="28"/>
          <w:szCs w:val="28"/>
        </w:rPr>
        <w:t>年度工业经济统计数据</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附录中的图、表、数学表达式、参考文献等另行编序号，与正文分开，一律用阿拉伯数字编码，但在数码前冠以附录的序号，例如</w:t>
      </w:r>
      <w:r>
        <w:rPr>
          <w:rFonts w:asciiTheme="minorEastAsia" w:hAnsiTheme="minorEastAsia" w:eastAsiaTheme="minorEastAsia"/>
          <w:sz w:val="28"/>
          <w:szCs w:val="28"/>
        </w:rPr>
        <w:t>“</w:t>
      </w:r>
      <w:r>
        <w:rPr>
          <w:rFonts w:hint="eastAsia" w:asciiTheme="minorEastAsia" w:hAnsiTheme="minorEastAsia" w:eastAsiaTheme="minorEastAsia"/>
          <w:sz w:val="28"/>
          <w:szCs w:val="28"/>
        </w:rPr>
        <w:t>图</w:t>
      </w:r>
      <w:r>
        <w:rPr>
          <w:rFonts w:asciiTheme="minorEastAsia" w:hAnsiTheme="minorEastAsia" w:eastAsiaTheme="minorEastAsia"/>
          <w:sz w:val="28"/>
          <w:szCs w:val="28"/>
        </w:rPr>
        <w:t>A.1”</w:t>
      </w:r>
      <w:r>
        <w:rPr>
          <w:rFonts w:hint="eastAsia" w:asciiTheme="minorEastAsia" w:hAnsiTheme="minorEastAsia" w:eastAsiaTheme="minorEastAsia"/>
          <w:sz w:val="28"/>
          <w:szCs w:val="28"/>
        </w:rPr>
        <w:t>，</w:t>
      </w:r>
      <w:r>
        <w:rPr>
          <w:rFonts w:asciiTheme="minorEastAsia" w:hAnsiTheme="minorEastAsia" w:eastAsiaTheme="minorEastAsia"/>
          <w:sz w:val="28"/>
          <w:szCs w:val="28"/>
        </w:rPr>
        <w:t>“</w:t>
      </w:r>
      <w:r>
        <w:rPr>
          <w:rFonts w:hint="eastAsia" w:asciiTheme="minorEastAsia" w:hAnsiTheme="minorEastAsia" w:eastAsiaTheme="minorEastAsia"/>
          <w:sz w:val="28"/>
          <w:szCs w:val="28"/>
        </w:rPr>
        <w:t>表</w:t>
      </w:r>
      <w:r>
        <w:rPr>
          <w:rFonts w:asciiTheme="minorEastAsia" w:hAnsiTheme="minorEastAsia" w:eastAsiaTheme="minorEastAsia"/>
          <w:sz w:val="28"/>
          <w:szCs w:val="28"/>
        </w:rPr>
        <w:t>B.2”</w:t>
      </w:r>
      <w:r>
        <w:rPr>
          <w:rFonts w:hint="eastAsia" w:asciiTheme="minorEastAsia" w:hAnsiTheme="minorEastAsia" w:eastAsiaTheme="minorEastAsia"/>
          <w:sz w:val="28"/>
          <w:szCs w:val="28"/>
        </w:rPr>
        <w:t>，</w:t>
      </w:r>
      <w:r>
        <w:rPr>
          <w:rFonts w:asciiTheme="minorEastAsia" w:hAnsiTheme="minorEastAsia" w:eastAsiaTheme="minorEastAsia"/>
          <w:sz w:val="28"/>
          <w:szCs w:val="28"/>
        </w:rPr>
        <w:t>“</w:t>
      </w:r>
      <w:r>
        <w:rPr>
          <w:rFonts w:hint="eastAsia" w:asciiTheme="minorEastAsia" w:hAnsiTheme="minorEastAsia" w:eastAsiaTheme="minorEastAsia"/>
          <w:sz w:val="28"/>
          <w:szCs w:val="28"/>
        </w:rPr>
        <w:t>式（</w:t>
      </w:r>
      <w:r>
        <w:rPr>
          <w:rFonts w:asciiTheme="minorEastAsia" w:hAnsiTheme="minorEastAsia" w:eastAsiaTheme="minorEastAsia"/>
          <w:sz w:val="28"/>
          <w:szCs w:val="28"/>
        </w:rPr>
        <w:t>C-3</w:t>
      </w:r>
      <w:r>
        <w:rPr>
          <w:rFonts w:hint="eastAsia" w:asciiTheme="minorEastAsia" w:hAnsiTheme="minorEastAsia" w:eastAsiaTheme="minorEastAsia"/>
          <w:sz w:val="28"/>
          <w:szCs w:val="28"/>
        </w:rPr>
        <w:t>）</w:t>
      </w:r>
      <w:r>
        <w:rPr>
          <w:rFonts w:asciiTheme="minorEastAsia" w:hAnsiTheme="minorEastAsia" w:eastAsiaTheme="minorEastAsia"/>
          <w:sz w:val="28"/>
          <w:szCs w:val="28"/>
        </w:rPr>
        <w:t>”</w:t>
      </w:r>
      <w:r>
        <w:rPr>
          <w:rFonts w:hint="eastAsia" w:asciiTheme="minorEastAsia" w:hAnsiTheme="minorEastAsia" w:eastAsiaTheme="minorEastAsia"/>
          <w:sz w:val="28"/>
          <w:szCs w:val="28"/>
        </w:rPr>
        <w:t>等。</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（十二）在学期间发表的学术论文与研究成果</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在学期间发表的学术论文与研究成果：</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已经刊载的学术论文（本人是第一作者，或者指导教师为第一作者本人是第二作者）。按照参考文献格式书写，并在其后加括号，在括号内注明期刊级别或属于何种检索源刊，例如中文核心期刊、</w:t>
      </w:r>
      <w:r>
        <w:rPr>
          <w:rFonts w:asciiTheme="minorEastAsia" w:hAnsiTheme="minorEastAsia" w:eastAsiaTheme="minorEastAsia" w:cstheme="minorBidi"/>
          <w:color w:val="auto"/>
          <w:sz w:val="28"/>
          <w:szCs w:val="28"/>
        </w:rPr>
        <w:t>SCI</w:t>
      </w:r>
      <w:r>
        <w:rPr>
          <w:rFonts w:hint="eastAsia" w:asciiTheme="minorEastAsia" w:hAnsiTheme="minorEastAsia" w:eastAsiaTheme="minorEastAsia" w:cstheme="minorBidi"/>
          <w:color w:val="auto"/>
          <w:sz w:val="28"/>
          <w:szCs w:val="28"/>
        </w:rPr>
        <w:t>源刊、</w:t>
      </w:r>
      <w:r>
        <w:rPr>
          <w:rFonts w:asciiTheme="minorEastAsia" w:hAnsiTheme="minorEastAsia" w:eastAsiaTheme="minorEastAsia" w:cstheme="minorBidi"/>
          <w:color w:val="auto"/>
          <w:sz w:val="28"/>
          <w:szCs w:val="28"/>
        </w:rPr>
        <w:t>EI</w:t>
      </w:r>
      <w:r>
        <w:rPr>
          <w:rFonts w:hint="eastAsia" w:asciiTheme="minorEastAsia" w:hAnsiTheme="minorEastAsia" w:eastAsiaTheme="minorEastAsia" w:cstheme="minorBidi"/>
          <w:color w:val="auto"/>
          <w:sz w:val="28"/>
          <w:szCs w:val="28"/>
        </w:rPr>
        <w:t>源刊等。</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2</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尚未刊载，但已经接到正式录用函的学术论文（本人为第一作者，或者指导教师为第一作者本人是第二作者）。按照参考文献格式书写。在每一篇文献后加括号注明已被××××期刊录用，并注明期刊级别或属于何种检索源刊，例如中文核心期刊、</w:t>
      </w:r>
      <w:r>
        <w:rPr>
          <w:rFonts w:asciiTheme="minorEastAsia" w:hAnsiTheme="minorEastAsia" w:eastAsiaTheme="minorEastAsia" w:cstheme="minorBidi"/>
          <w:color w:val="auto"/>
          <w:sz w:val="28"/>
          <w:szCs w:val="28"/>
        </w:rPr>
        <w:t>SCI</w:t>
      </w:r>
      <w:r>
        <w:rPr>
          <w:rFonts w:hint="eastAsia" w:asciiTheme="minorEastAsia" w:hAnsiTheme="minorEastAsia" w:eastAsiaTheme="minorEastAsia" w:cstheme="minorBidi"/>
          <w:color w:val="auto"/>
          <w:sz w:val="28"/>
          <w:szCs w:val="28"/>
        </w:rPr>
        <w:t>源刊、</w:t>
      </w:r>
      <w:r>
        <w:rPr>
          <w:rFonts w:asciiTheme="minorEastAsia" w:hAnsiTheme="minorEastAsia" w:eastAsiaTheme="minorEastAsia" w:cstheme="minorBidi"/>
          <w:color w:val="auto"/>
          <w:sz w:val="28"/>
          <w:szCs w:val="28"/>
        </w:rPr>
        <w:t>EI</w:t>
      </w:r>
      <w:r>
        <w:rPr>
          <w:rFonts w:hint="eastAsia" w:asciiTheme="minorEastAsia" w:hAnsiTheme="minorEastAsia" w:eastAsiaTheme="minorEastAsia" w:cstheme="minorBidi"/>
          <w:color w:val="auto"/>
          <w:sz w:val="28"/>
          <w:szCs w:val="28"/>
        </w:rPr>
        <w:t>源刊等。</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cstheme="minorBidi"/>
          <w:color w:val="auto"/>
          <w:sz w:val="28"/>
          <w:szCs w:val="28"/>
        </w:rPr>
        <w:t>3</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其他学术论文。可列出除上述两种情况以外的其他学术论文，</w:t>
      </w:r>
      <w:r>
        <w:rPr>
          <w:rFonts w:hint="eastAsia" w:asciiTheme="minorEastAsia" w:hAnsiTheme="minorEastAsia" w:eastAsiaTheme="minorEastAsia"/>
          <w:sz w:val="28"/>
          <w:szCs w:val="28"/>
        </w:rPr>
        <w:t>但必须是已经刊载或者收到正式录用函的论文。</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cstheme="minorBidi"/>
          <w:color w:val="auto"/>
          <w:sz w:val="28"/>
          <w:szCs w:val="28"/>
        </w:rPr>
        <w:t>4</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sz w:val="28"/>
          <w:szCs w:val="28"/>
        </w:rPr>
        <w:t>研究成果可以是在学期间参加的研究项目、获得专利或获奖情况等。获得专利请注明专利名称、作者、专利号；奖项请注明获奖名称、颁奖部门、获奖时间及个人在获奖者中的名次。</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（十三）量和单位</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要严格执行国家技术监督局</w:t>
      </w:r>
      <w:r>
        <w:rPr>
          <w:rFonts w:asciiTheme="minorEastAsia" w:hAnsiTheme="minorEastAsia" w:eastAsiaTheme="minorEastAsia" w:cstheme="minorBidi"/>
          <w:color w:val="auto"/>
          <w:sz w:val="28"/>
          <w:szCs w:val="28"/>
        </w:rPr>
        <w:t>1993</w:t>
      </w:r>
      <w:r>
        <w:rPr>
          <w:rFonts w:hint="eastAsia" w:asciiTheme="minorEastAsia" w:hAnsiTheme="minorEastAsia" w:eastAsiaTheme="minorEastAsia" w:cstheme="minorBidi"/>
          <w:color w:val="auto"/>
          <w:sz w:val="28"/>
          <w:szCs w:val="28"/>
        </w:rPr>
        <w:t>年</w:t>
      </w:r>
      <w:r>
        <w:rPr>
          <w:rFonts w:asciiTheme="minorEastAsia" w:hAnsiTheme="minorEastAsia" w:eastAsiaTheme="minorEastAsia" w:cstheme="minorBidi"/>
          <w:color w:val="auto"/>
          <w:sz w:val="28"/>
          <w:szCs w:val="28"/>
        </w:rPr>
        <w:t>12</w:t>
      </w:r>
      <w:r>
        <w:rPr>
          <w:rFonts w:hint="eastAsia" w:asciiTheme="minorEastAsia" w:hAnsiTheme="minorEastAsia" w:eastAsiaTheme="minorEastAsia" w:cstheme="minorBidi"/>
          <w:color w:val="auto"/>
          <w:sz w:val="28"/>
          <w:szCs w:val="28"/>
        </w:rPr>
        <w:t>月</w:t>
      </w:r>
      <w:r>
        <w:rPr>
          <w:rFonts w:asciiTheme="minorEastAsia" w:hAnsiTheme="minorEastAsia" w:eastAsiaTheme="minorEastAsia" w:cstheme="minorBidi"/>
          <w:color w:val="auto"/>
          <w:sz w:val="28"/>
          <w:szCs w:val="28"/>
        </w:rPr>
        <w:t>27</w:t>
      </w:r>
      <w:r>
        <w:rPr>
          <w:rFonts w:hint="eastAsia" w:asciiTheme="minorEastAsia" w:hAnsiTheme="minorEastAsia" w:eastAsiaTheme="minorEastAsia" w:cstheme="minorBidi"/>
          <w:color w:val="auto"/>
          <w:sz w:val="28"/>
          <w:szCs w:val="28"/>
        </w:rPr>
        <w:t>日批准的、</w:t>
      </w:r>
      <w:r>
        <w:rPr>
          <w:rFonts w:asciiTheme="minorEastAsia" w:hAnsiTheme="minorEastAsia" w:eastAsiaTheme="minorEastAsia" w:cstheme="minorBidi"/>
          <w:color w:val="auto"/>
          <w:sz w:val="28"/>
          <w:szCs w:val="28"/>
        </w:rPr>
        <w:t>1994</w:t>
      </w:r>
      <w:r>
        <w:rPr>
          <w:rFonts w:hint="eastAsia" w:asciiTheme="minorEastAsia" w:hAnsiTheme="minorEastAsia" w:eastAsiaTheme="minorEastAsia" w:cstheme="minorBidi"/>
          <w:color w:val="auto"/>
          <w:sz w:val="28"/>
          <w:szCs w:val="28"/>
        </w:rPr>
        <w:t>年</w:t>
      </w:r>
      <w:r>
        <w:rPr>
          <w:rFonts w:asciiTheme="minorEastAsia" w:hAnsiTheme="minorEastAsia" w:eastAsiaTheme="minorEastAsia" w:cstheme="minorBidi"/>
          <w:color w:val="auto"/>
          <w:sz w:val="28"/>
          <w:szCs w:val="28"/>
        </w:rPr>
        <w:t>7</w:t>
      </w:r>
      <w:r>
        <w:rPr>
          <w:rFonts w:hint="eastAsia" w:asciiTheme="minorEastAsia" w:hAnsiTheme="minorEastAsia" w:eastAsiaTheme="minorEastAsia" w:cstheme="minorBidi"/>
          <w:color w:val="auto"/>
          <w:sz w:val="28"/>
          <w:szCs w:val="28"/>
        </w:rPr>
        <w:t>月</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日开始实施的国家标准</w:t>
      </w:r>
      <w:r>
        <w:rPr>
          <w:rFonts w:asciiTheme="minorEastAsia" w:hAnsiTheme="minorEastAsia" w:eastAsiaTheme="minorEastAsia" w:cstheme="minorBidi"/>
          <w:color w:val="auto"/>
          <w:sz w:val="28"/>
          <w:szCs w:val="28"/>
        </w:rPr>
        <w:t>GB3100-3102—1993</w:t>
      </w:r>
      <w:r>
        <w:rPr>
          <w:rFonts w:hint="eastAsia" w:asciiTheme="minorEastAsia" w:hAnsiTheme="minorEastAsia" w:eastAsiaTheme="minorEastAsia" w:cstheme="minorBidi"/>
          <w:color w:val="auto"/>
          <w:sz w:val="28"/>
          <w:szCs w:val="28"/>
        </w:rPr>
        <w:t>有关量和单位的规定。</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单位名称的书写，可以采用国际通用符号，也可以用中文名称，但全文应统一，不得两种混用。</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（十四）有关图、表、表达式</w:t>
      </w:r>
      <w:r>
        <w:rPr>
          <w:rFonts w:asciiTheme="minorEastAsia" w:hAnsiTheme="minorEastAsia" w:eastAsiaTheme="minorEastAsia"/>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图、表和表达式按章编号，用两位阿拉伯数字分别编号，前一位数字为章的序号，后一数字为本章内图、表或表达式的顺序号。两数字间用半角横线</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或小数点</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连接。例如</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图</w:t>
      </w:r>
      <w:r>
        <w:rPr>
          <w:rFonts w:asciiTheme="minorEastAsia" w:hAnsiTheme="minorEastAsia" w:eastAsiaTheme="minorEastAsia" w:cstheme="minorBidi"/>
          <w:color w:val="auto"/>
          <w:sz w:val="28"/>
          <w:szCs w:val="28"/>
        </w:rPr>
        <w:t>2-1”</w:t>
      </w:r>
      <w:r>
        <w:rPr>
          <w:rFonts w:hint="eastAsia" w:asciiTheme="minorEastAsia" w:hAnsiTheme="minorEastAsia" w:eastAsiaTheme="minorEastAsia" w:cstheme="minorBidi"/>
          <w:color w:val="auto"/>
          <w:sz w:val="28"/>
          <w:szCs w:val="28"/>
        </w:rPr>
        <w:t>或</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图</w:t>
      </w:r>
      <w:r>
        <w:rPr>
          <w:rFonts w:asciiTheme="minorEastAsia" w:hAnsiTheme="minorEastAsia" w:eastAsiaTheme="minorEastAsia" w:cstheme="minorBidi"/>
          <w:color w:val="auto"/>
          <w:sz w:val="28"/>
          <w:szCs w:val="28"/>
        </w:rPr>
        <w:t>2.1”</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表</w:t>
      </w:r>
      <w:r>
        <w:rPr>
          <w:rFonts w:asciiTheme="minorEastAsia" w:hAnsiTheme="minorEastAsia" w:eastAsiaTheme="minorEastAsia" w:cstheme="minorBidi"/>
          <w:color w:val="auto"/>
          <w:sz w:val="28"/>
          <w:szCs w:val="28"/>
        </w:rPr>
        <w:t>5-6”</w:t>
      </w:r>
      <w:r>
        <w:rPr>
          <w:rFonts w:hint="eastAsia" w:asciiTheme="minorEastAsia" w:hAnsiTheme="minorEastAsia" w:eastAsiaTheme="minorEastAsia" w:cstheme="minorBidi"/>
          <w:color w:val="auto"/>
          <w:sz w:val="28"/>
          <w:szCs w:val="28"/>
        </w:rPr>
        <w:t>或</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表</w:t>
      </w:r>
      <w:r>
        <w:rPr>
          <w:rFonts w:asciiTheme="minorEastAsia" w:hAnsiTheme="minorEastAsia" w:eastAsiaTheme="minorEastAsia" w:cstheme="minorBidi"/>
          <w:color w:val="auto"/>
          <w:sz w:val="28"/>
          <w:szCs w:val="28"/>
        </w:rPr>
        <w:t>5.6”</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式（</w:t>
      </w:r>
      <w:r>
        <w:rPr>
          <w:rFonts w:asciiTheme="minorEastAsia" w:hAnsiTheme="minorEastAsia" w:eastAsiaTheme="minorEastAsia" w:cstheme="minorBidi"/>
          <w:color w:val="auto"/>
          <w:sz w:val="28"/>
          <w:szCs w:val="28"/>
        </w:rPr>
        <w:t>1-2</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或</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式（</w:t>
      </w:r>
      <w:r>
        <w:rPr>
          <w:rFonts w:asciiTheme="minorEastAsia" w:hAnsiTheme="minorEastAsia" w:eastAsiaTheme="minorEastAsia" w:cstheme="minorBidi"/>
          <w:color w:val="auto"/>
          <w:sz w:val="28"/>
          <w:szCs w:val="28"/>
        </w:rPr>
        <w:t>1.2</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等等。</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 xml:space="preserve">图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 xml:space="preserve">图要精选，要具有自明性，切忌与表及文字表述重复。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 xml:space="preserve">图要清楚，但坐标比例不要过分放大，同一图上不同曲线的点要分别用不同形状的标识符标出。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 xml:space="preserve">图中的术语、符号、单位等应与正文表述中所用一致。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图序与图名，例如：</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图2.1 发展中国家经济增长速度的比较（1960-2000）</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图2.1是图序，是</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第2章第1个图</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的序号，其余类推。图序与图名置于图的下方，采用宋体11pt字居中书写，段前空6磅，段后空12磅，行距为单倍行距，图序与图名文字之间空一个汉字符宽度。</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图中标注的文字采用</w:t>
      </w:r>
      <w:r>
        <w:rPr>
          <w:rFonts w:asciiTheme="minorEastAsia" w:hAnsiTheme="minorEastAsia" w:eastAsiaTheme="minorEastAsia" w:cstheme="minorBidi"/>
          <w:color w:val="auto"/>
          <w:sz w:val="28"/>
          <w:szCs w:val="28"/>
        </w:rPr>
        <w:t>9</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10.5pt</w:t>
      </w:r>
      <w:r>
        <w:rPr>
          <w:rFonts w:hint="eastAsia" w:asciiTheme="minorEastAsia" w:hAnsiTheme="minorEastAsia" w:eastAsiaTheme="minorEastAsia" w:cstheme="minorBidi"/>
          <w:color w:val="auto"/>
          <w:sz w:val="28"/>
          <w:szCs w:val="28"/>
        </w:rPr>
        <w:t>，以能够清晰阅读为标准。专用名字代号、单位可采用外文表示，坐标轴题名、词组、描述性的词语均须采用中文。</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如果一个图由两个或两个以上分图组成时，各分图分别以</w:t>
      </w:r>
      <w:r>
        <w:rPr>
          <w:rFonts w:asciiTheme="minorEastAsia" w:hAnsiTheme="minorEastAsia" w:eastAsiaTheme="minorEastAsia" w:cstheme="minorBidi"/>
          <w:color w:val="auto"/>
          <w:sz w:val="28"/>
          <w:szCs w:val="28"/>
        </w:rPr>
        <w:t>(a)</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(b)</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(c)</w:t>
      </w:r>
      <w:r>
        <w:rPr>
          <w:rFonts w:hint="eastAsia" w:asciiTheme="minorEastAsia" w:hAnsiTheme="minorEastAsia" w:eastAsiaTheme="minorEastAsia" w:cstheme="minorBidi"/>
          <w:color w:val="auto"/>
          <w:sz w:val="28"/>
          <w:szCs w:val="28"/>
        </w:rPr>
        <w:t>……作为图序，并须有分图名。</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2</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 xml:space="preserve">表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表中参数应标明量和单位的符号。为使表格简洁易读，均采用三线表（必要时可加辅助线，三线表无法清晰表达时可采用其他格式），即表的上、下边线为单直线，线粗为</w:t>
      </w:r>
      <w:r>
        <w:rPr>
          <w:rFonts w:asciiTheme="minorEastAsia" w:hAnsiTheme="minorEastAsia" w:eastAsiaTheme="minorEastAsia" w:cstheme="minorBidi"/>
          <w:color w:val="auto"/>
          <w:sz w:val="28"/>
          <w:szCs w:val="28"/>
        </w:rPr>
        <w:t>1.5</w:t>
      </w:r>
      <w:r>
        <w:rPr>
          <w:rFonts w:hint="eastAsia" w:asciiTheme="minorEastAsia" w:hAnsiTheme="minorEastAsia" w:eastAsiaTheme="minorEastAsia" w:cstheme="minorBidi"/>
          <w:color w:val="auto"/>
          <w:sz w:val="28"/>
          <w:szCs w:val="28"/>
        </w:rPr>
        <w:t>磅；第三条线为单直线，线粗为</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磅。</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表单元格中的文字一般应居中书写（上下居中，左右居中），不宜左右居中书写的，可采取两端对齐的方式书写。表单元格中的文字采用</w:t>
      </w:r>
      <w:r>
        <w:rPr>
          <w:rFonts w:asciiTheme="minorEastAsia" w:hAnsiTheme="minorEastAsia" w:eastAsiaTheme="minorEastAsia" w:cstheme="minorBidi"/>
          <w:color w:val="auto"/>
          <w:sz w:val="28"/>
          <w:szCs w:val="28"/>
        </w:rPr>
        <w:t>11pt</w:t>
      </w:r>
      <w:r>
        <w:rPr>
          <w:rFonts w:hint="eastAsia" w:asciiTheme="minorEastAsia" w:hAnsiTheme="minorEastAsia" w:eastAsiaTheme="minorEastAsia" w:cstheme="minorBidi"/>
          <w:color w:val="auto"/>
          <w:sz w:val="28"/>
          <w:szCs w:val="28"/>
        </w:rPr>
        <w:t>宋体字，单倍行距，段前空</w:t>
      </w:r>
      <w:r>
        <w:rPr>
          <w:rFonts w:asciiTheme="minorEastAsia" w:hAnsiTheme="minorEastAsia" w:eastAsiaTheme="minorEastAsia" w:cstheme="minorBidi"/>
          <w:color w:val="auto"/>
          <w:sz w:val="28"/>
          <w:szCs w:val="28"/>
        </w:rPr>
        <w:t>3</w:t>
      </w:r>
      <w:r>
        <w:rPr>
          <w:rFonts w:hint="eastAsia" w:asciiTheme="minorEastAsia" w:hAnsiTheme="minorEastAsia" w:eastAsiaTheme="minorEastAsia" w:cstheme="minorBidi"/>
          <w:color w:val="auto"/>
          <w:sz w:val="28"/>
          <w:szCs w:val="28"/>
        </w:rPr>
        <w:t>磅，段后空</w:t>
      </w:r>
      <w:r>
        <w:rPr>
          <w:rFonts w:asciiTheme="minorEastAsia" w:hAnsiTheme="minorEastAsia" w:eastAsiaTheme="minorEastAsia" w:cstheme="minorBidi"/>
          <w:color w:val="auto"/>
          <w:sz w:val="28"/>
          <w:szCs w:val="28"/>
        </w:rPr>
        <w:t>3</w:t>
      </w:r>
      <w:r>
        <w:rPr>
          <w:rFonts w:hint="eastAsia" w:asciiTheme="minorEastAsia" w:hAnsiTheme="minorEastAsia" w:eastAsiaTheme="minorEastAsia" w:cstheme="minorBidi"/>
          <w:color w:val="auto"/>
          <w:sz w:val="28"/>
          <w:szCs w:val="28"/>
        </w:rPr>
        <w:t>磅。</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表序与表名，例如：</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表</w:t>
      </w:r>
      <w:r>
        <w:rPr>
          <w:rFonts w:asciiTheme="minorEastAsia" w:hAnsiTheme="minorEastAsia" w:eastAsiaTheme="minorEastAsia" w:cstheme="minorBidi"/>
          <w:color w:val="auto"/>
          <w:sz w:val="28"/>
          <w:szCs w:val="28"/>
        </w:rPr>
        <w:t xml:space="preserve">3.1 </w:t>
      </w:r>
      <w:r>
        <w:rPr>
          <w:rFonts w:hint="eastAsia" w:asciiTheme="minorEastAsia" w:hAnsiTheme="minorEastAsia" w:eastAsiaTheme="minorEastAsia" w:cstheme="minorBidi"/>
          <w:color w:val="auto"/>
          <w:sz w:val="28"/>
          <w:szCs w:val="28"/>
        </w:rPr>
        <w:t>第四次全国经济普查数据（北京）</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表</w:t>
      </w:r>
      <w:r>
        <w:rPr>
          <w:rFonts w:asciiTheme="minorEastAsia" w:hAnsiTheme="minorEastAsia" w:eastAsiaTheme="minorEastAsia" w:cstheme="minorBidi"/>
          <w:color w:val="auto"/>
          <w:sz w:val="28"/>
          <w:szCs w:val="28"/>
        </w:rPr>
        <w:t>3.1</w:t>
      </w:r>
      <w:r>
        <w:rPr>
          <w:rFonts w:hint="eastAsia" w:asciiTheme="minorEastAsia" w:hAnsiTheme="minorEastAsia" w:eastAsiaTheme="minorEastAsia" w:cstheme="minorBidi"/>
          <w:color w:val="auto"/>
          <w:sz w:val="28"/>
          <w:szCs w:val="28"/>
        </w:rPr>
        <w:t>是表序，是</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第</w:t>
      </w:r>
      <w:r>
        <w:rPr>
          <w:rFonts w:asciiTheme="minorEastAsia" w:hAnsiTheme="minorEastAsia" w:eastAsiaTheme="minorEastAsia" w:cstheme="minorBidi"/>
          <w:color w:val="auto"/>
          <w:sz w:val="28"/>
          <w:szCs w:val="28"/>
        </w:rPr>
        <w:t>3</w:t>
      </w:r>
      <w:r>
        <w:rPr>
          <w:rFonts w:hint="eastAsia" w:asciiTheme="minorEastAsia" w:hAnsiTheme="minorEastAsia" w:eastAsiaTheme="minorEastAsia" w:cstheme="minorBidi"/>
          <w:color w:val="auto"/>
          <w:sz w:val="28"/>
          <w:szCs w:val="28"/>
        </w:rPr>
        <w:t>章第</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个表</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的序号，其余类推。表序与表名置于表的上方，采用宋体</w:t>
      </w:r>
      <w:r>
        <w:rPr>
          <w:rFonts w:asciiTheme="minorEastAsia" w:hAnsiTheme="minorEastAsia" w:eastAsiaTheme="minorEastAsia" w:cstheme="minorBidi"/>
          <w:color w:val="auto"/>
          <w:sz w:val="28"/>
          <w:szCs w:val="28"/>
        </w:rPr>
        <w:t>11pt</w:t>
      </w:r>
      <w:r>
        <w:rPr>
          <w:rFonts w:hint="eastAsia" w:asciiTheme="minorEastAsia" w:hAnsiTheme="minorEastAsia" w:eastAsiaTheme="minorEastAsia" w:cstheme="minorBidi"/>
          <w:color w:val="auto"/>
          <w:sz w:val="28"/>
          <w:szCs w:val="28"/>
        </w:rPr>
        <w:t>字居中书写，段前空</w:t>
      </w:r>
      <w:r>
        <w:rPr>
          <w:rFonts w:asciiTheme="minorEastAsia" w:hAnsiTheme="minorEastAsia" w:eastAsiaTheme="minorEastAsia" w:cstheme="minorBidi"/>
          <w:color w:val="auto"/>
          <w:sz w:val="28"/>
          <w:szCs w:val="28"/>
        </w:rPr>
        <w:t>12</w:t>
      </w:r>
      <w:r>
        <w:rPr>
          <w:rFonts w:hint="eastAsia" w:asciiTheme="minorEastAsia" w:hAnsiTheme="minorEastAsia" w:eastAsiaTheme="minorEastAsia" w:cstheme="minorBidi"/>
          <w:color w:val="auto"/>
          <w:sz w:val="28"/>
          <w:szCs w:val="28"/>
        </w:rPr>
        <w:t>磅，段后空</w:t>
      </w:r>
      <w:r>
        <w:rPr>
          <w:rFonts w:asciiTheme="minorEastAsia" w:hAnsiTheme="minorEastAsia" w:eastAsiaTheme="minorEastAsia" w:cstheme="minorBidi"/>
          <w:color w:val="auto"/>
          <w:sz w:val="28"/>
          <w:szCs w:val="28"/>
        </w:rPr>
        <w:t>6</w:t>
      </w:r>
      <w:r>
        <w:rPr>
          <w:rFonts w:hint="eastAsia" w:asciiTheme="minorEastAsia" w:hAnsiTheme="minorEastAsia" w:eastAsiaTheme="minorEastAsia" w:cstheme="minorBidi"/>
          <w:color w:val="auto"/>
          <w:sz w:val="28"/>
          <w:szCs w:val="28"/>
        </w:rPr>
        <w:t>磅，行距为单倍行距，表序与表名文字之间空一个汉字符。</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当表格较大，不能在一页内打印时，可以</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续表</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的形式另页打印，格式同前，只需在每页表序前加</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续</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字即可，例如</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续表</w:t>
      </w:r>
      <w:r>
        <w:rPr>
          <w:rFonts w:asciiTheme="minorEastAsia" w:hAnsiTheme="minorEastAsia" w:eastAsiaTheme="minorEastAsia" w:cstheme="minorBidi"/>
          <w:color w:val="auto"/>
          <w:sz w:val="28"/>
          <w:szCs w:val="28"/>
        </w:rPr>
        <w:t xml:space="preserve">3.1 </w:t>
      </w:r>
      <w:r>
        <w:rPr>
          <w:rFonts w:hint="eastAsia" w:asciiTheme="minorEastAsia" w:hAnsiTheme="minorEastAsia" w:eastAsiaTheme="minorEastAsia" w:cstheme="minorBidi"/>
          <w:color w:val="auto"/>
          <w:sz w:val="28"/>
          <w:szCs w:val="28"/>
        </w:rPr>
        <w:t>第四次全国经济普查数据（北京）</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若在表下方注明资料来源，则此部分用宋体五号字，单倍行距，段前空</w:t>
      </w:r>
      <w:r>
        <w:rPr>
          <w:rFonts w:asciiTheme="minorEastAsia" w:hAnsiTheme="minorEastAsia" w:eastAsiaTheme="minorEastAsia" w:cstheme="minorBidi"/>
          <w:color w:val="auto"/>
          <w:sz w:val="28"/>
          <w:szCs w:val="28"/>
        </w:rPr>
        <w:t>6</w:t>
      </w:r>
      <w:r>
        <w:rPr>
          <w:rFonts w:hint="eastAsia" w:asciiTheme="minorEastAsia" w:hAnsiTheme="minorEastAsia" w:eastAsiaTheme="minorEastAsia" w:cstheme="minorBidi"/>
          <w:color w:val="auto"/>
          <w:sz w:val="28"/>
          <w:szCs w:val="28"/>
        </w:rPr>
        <w:t>磅，段后空</w:t>
      </w:r>
      <w:r>
        <w:rPr>
          <w:rFonts w:asciiTheme="minorEastAsia" w:hAnsiTheme="minorEastAsia" w:eastAsiaTheme="minorEastAsia" w:cstheme="minorBidi"/>
          <w:color w:val="auto"/>
          <w:sz w:val="28"/>
          <w:szCs w:val="28"/>
        </w:rPr>
        <w:t>12</w:t>
      </w:r>
      <w:r>
        <w:rPr>
          <w:rFonts w:hint="eastAsia" w:asciiTheme="minorEastAsia" w:hAnsiTheme="minorEastAsia" w:eastAsiaTheme="minorEastAsia" w:cstheme="minorBidi"/>
          <w:color w:val="auto"/>
          <w:sz w:val="28"/>
          <w:szCs w:val="28"/>
        </w:rPr>
        <w:t>磅。需要续表时，资料来源注明在续表之下。</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3</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 xml:space="preserve">表达式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 xml:space="preserve">表达式主要是指数字表达式，例如数学表达式，也包括文字表达式。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 xml:space="preserve">表达式采用与正文相同的字号居中书写，或另起一段空两个汉字符书写，一旦采用了上述两种格式中的一种，全文都要使用同一种格式。表达式应有序号，序号用括号括起来置于表达式右边行末，序号与表达式之间不加任何连线。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 xml:space="preserve">表达式行的行距为单倍行距，段前空6磅，段后空6磅。当表达式不是独立成行书写时，有表达式的段落的行距为单倍行距，段前空3磅，段后空3磅。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文中的表、图、表达式一律采用阿拉伯数字分章编号，例如：</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表3.2</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图2.5</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，式</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（3-1）</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等。表达式在文字叙述中采用</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式（3-1）</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形式，在编号中用</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（3-1）</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形式。若图或表中有附注，采用英文小写字母顺序编号，</w:t>
      </w:r>
      <w:r>
        <w:rPr>
          <w:rFonts w:asciiTheme="minorEastAsia" w:hAnsiTheme="minorEastAsia" w:eastAsiaTheme="minorEastAsia" w:cstheme="minorBidi"/>
          <w:color w:val="auto"/>
          <w:sz w:val="28"/>
          <w:szCs w:val="28"/>
        </w:rPr>
        <w:t>附注写在图或表的下方。</w:t>
      </w:r>
    </w:p>
    <w:p>
      <w:pPr>
        <w:pStyle w:val="2"/>
        <w:ind w:firstLine="560" w:firstLineChars="200"/>
      </w:pPr>
      <w:r>
        <w:rPr>
          <w:rFonts w:hint="eastAsia"/>
        </w:rPr>
        <w:t>参考文献著录规则及注意事项</w:t>
      </w:r>
      <w:r>
        <w:t xml:space="preserve"> </w:t>
      </w:r>
      <w:r>
        <w:rPr>
          <w:rFonts w:cs="宋体"/>
          <w:color w:val="000000"/>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根据中华人民共和国国家标准《文后参考文献著录规则》（</w:t>
      </w:r>
      <w:r>
        <w:rPr>
          <w:rFonts w:asciiTheme="minorEastAsia" w:hAnsiTheme="minorEastAsia" w:eastAsiaTheme="minorEastAsia" w:cstheme="minorBidi"/>
          <w:color w:val="auto"/>
          <w:sz w:val="28"/>
          <w:szCs w:val="28"/>
        </w:rPr>
        <w:t>GB/T 7714—2005</w:t>
      </w:r>
      <w:r>
        <w:rPr>
          <w:rFonts w:hint="eastAsia" w:asciiTheme="minorEastAsia" w:hAnsiTheme="minorEastAsia" w:eastAsiaTheme="minorEastAsia" w:cstheme="minorBidi"/>
          <w:color w:val="auto"/>
          <w:sz w:val="28"/>
          <w:szCs w:val="28"/>
        </w:rPr>
        <w:t>，中华人民共和国国家质量监督检验检疫总局、中国国家标准化管理委员会发布，</w:t>
      </w:r>
      <w:r>
        <w:rPr>
          <w:rFonts w:asciiTheme="minorEastAsia" w:hAnsiTheme="minorEastAsia" w:eastAsiaTheme="minorEastAsia" w:cstheme="minorBidi"/>
          <w:color w:val="auto"/>
          <w:sz w:val="28"/>
          <w:szCs w:val="28"/>
        </w:rPr>
        <w:t>2005</w:t>
      </w:r>
      <w:r>
        <w:rPr>
          <w:rFonts w:hint="eastAsia" w:asciiTheme="minorEastAsia" w:hAnsiTheme="minorEastAsia" w:eastAsiaTheme="minorEastAsia" w:cstheme="minorBidi"/>
          <w:color w:val="auto"/>
          <w:sz w:val="28"/>
          <w:szCs w:val="28"/>
        </w:rPr>
        <w:t>年</w:t>
      </w:r>
      <w:r>
        <w:rPr>
          <w:rFonts w:asciiTheme="minorEastAsia" w:hAnsiTheme="minorEastAsia" w:eastAsiaTheme="minorEastAsia" w:cstheme="minorBidi"/>
          <w:color w:val="auto"/>
          <w:sz w:val="28"/>
          <w:szCs w:val="28"/>
        </w:rPr>
        <w:t>10</w:t>
      </w:r>
      <w:r>
        <w:rPr>
          <w:rFonts w:hint="eastAsia" w:asciiTheme="minorEastAsia" w:hAnsiTheme="minorEastAsia" w:eastAsiaTheme="minorEastAsia" w:cstheme="minorBidi"/>
          <w:color w:val="auto"/>
          <w:sz w:val="28"/>
          <w:szCs w:val="28"/>
        </w:rPr>
        <w:t>月</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日实施）制定。</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（一）参考文献与脚注（注释）的区别</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脚注与参考文献有所区别。参考文献是作者写作学术论文时所参考的文献，一般集中列于文末。参考文献序号用方括号标注，与正文中指示序号一致。脚注是对学术论文中某一特定内容所做的进一步解释或补充说明，一般排印在该页地脚，并用阿拉伯数字加圆圈标注。</w:t>
      </w:r>
    </w:p>
    <w:p>
      <w:pPr>
        <w:pStyle w:val="7"/>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（二）参考文献排版</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参考文献表用五号字，汉字用宋体，英文用</w:t>
      </w:r>
      <w:r>
        <w:rPr>
          <w:rFonts w:asciiTheme="minorEastAsia" w:hAnsiTheme="minorEastAsia" w:eastAsiaTheme="minorEastAsia" w:cstheme="minorBidi"/>
          <w:color w:val="auto"/>
          <w:sz w:val="28"/>
          <w:szCs w:val="28"/>
        </w:rPr>
        <w:t>Times New Roman</w:t>
      </w:r>
      <w:r>
        <w:rPr>
          <w:rFonts w:hint="eastAsia" w:asciiTheme="minorEastAsia" w:hAnsiTheme="minorEastAsia" w:eastAsiaTheme="minorEastAsia" w:cstheme="minorBidi"/>
          <w:color w:val="auto"/>
          <w:sz w:val="28"/>
          <w:szCs w:val="28"/>
        </w:rPr>
        <w:t>体，行距采用固定值</w:t>
      </w:r>
      <w:r>
        <w:rPr>
          <w:rFonts w:asciiTheme="minorEastAsia" w:hAnsiTheme="minorEastAsia" w:eastAsiaTheme="minorEastAsia" w:cstheme="minorBidi"/>
          <w:color w:val="auto"/>
          <w:sz w:val="28"/>
          <w:szCs w:val="28"/>
        </w:rPr>
        <w:t>16</w:t>
      </w:r>
      <w:r>
        <w:rPr>
          <w:rFonts w:hint="eastAsia" w:asciiTheme="minorEastAsia" w:hAnsiTheme="minorEastAsia" w:eastAsiaTheme="minorEastAsia" w:cstheme="minorBidi"/>
          <w:color w:val="auto"/>
          <w:sz w:val="28"/>
          <w:szCs w:val="28"/>
        </w:rPr>
        <w:t>磅，段前</w:t>
      </w:r>
      <w:r>
        <w:rPr>
          <w:rFonts w:asciiTheme="minorEastAsia" w:hAnsiTheme="minorEastAsia" w:eastAsiaTheme="minorEastAsia" w:cstheme="minorBidi"/>
          <w:color w:val="auto"/>
          <w:sz w:val="28"/>
          <w:szCs w:val="28"/>
        </w:rPr>
        <w:t>3</w:t>
      </w:r>
      <w:r>
        <w:rPr>
          <w:rFonts w:hint="eastAsia" w:asciiTheme="minorEastAsia" w:hAnsiTheme="minorEastAsia" w:eastAsiaTheme="minorEastAsia" w:cstheme="minorBidi"/>
          <w:color w:val="auto"/>
          <w:sz w:val="28"/>
          <w:szCs w:val="28"/>
        </w:rPr>
        <w:t>磅，段后</w:t>
      </w:r>
      <w:r>
        <w:rPr>
          <w:rFonts w:asciiTheme="minorEastAsia" w:hAnsiTheme="minorEastAsia" w:eastAsiaTheme="minorEastAsia" w:cstheme="minorBidi"/>
          <w:color w:val="auto"/>
          <w:sz w:val="28"/>
          <w:szCs w:val="28"/>
        </w:rPr>
        <w:t>0</w:t>
      </w:r>
      <w:r>
        <w:rPr>
          <w:rFonts w:hint="eastAsia" w:asciiTheme="minorEastAsia" w:hAnsiTheme="minorEastAsia" w:eastAsiaTheme="minorEastAsia" w:cstheme="minorBidi"/>
          <w:color w:val="auto"/>
          <w:sz w:val="28"/>
          <w:szCs w:val="28"/>
        </w:rPr>
        <w:t>磅。</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参考文献的标注方式和参考文献表列法，可采用</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顺序编码制</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或</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著者</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出版年制</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 但在同一篇论文中要统一。确定采用某种方法后，在正文中的标注方法和列表中的写法是一一对应的。每条文献的序号要加方括号</w:t>
      </w:r>
      <w:r>
        <w:rPr>
          <w:rFonts w:asciiTheme="minorEastAsia" w:hAnsiTheme="minorEastAsia" w:eastAsiaTheme="minorEastAsia" w:cstheme="minorBidi"/>
          <w:color w:val="auto"/>
          <w:sz w:val="28"/>
          <w:szCs w:val="28"/>
        </w:rPr>
        <w:t>“[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顺序编码制</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参考文献表按</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顺序编码制</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组织时，各篇文献要按正文部分标注的序号依次列出；按正文中引用的文献出现的先后顺序用阿拉伯数字连续编码，并将序号置于方括号中，以上标形式放在句子的末尾。</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同一处引用多篇文献时，将各篇文献的序号在方括号中全部列出，各序号间用逗号，如遇连续序号，可标注起讫号</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，例如：形成了多种数学模型</w:t>
      </w:r>
      <w:r>
        <w:rPr>
          <w:rFonts w:asciiTheme="minorEastAsia" w:hAnsiTheme="minorEastAsia" w:eastAsiaTheme="minorEastAsia" w:cstheme="minorBidi"/>
          <w:color w:val="auto"/>
          <w:sz w:val="28"/>
          <w:szCs w:val="28"/>
        </w:rPr>
        <w:t>[7,9,11-13]</w:t>
      </w:r>
      <w:r>
        <w:rPr>
          <w:rFonts w:hint="eastAsia" w:asciiTheme="minorEastAsia" w:hAnsiTheme="minorEastAsia" w:eastAsiaTheme="minorEastAsia" w:cstheme="minorBidi"/>
          <w:color w:val="auto"/>
          <w:sz w:val="28"/>
          <w:szCs w:val="28"/>
        </w:rPr>
        <w:t>……。</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同一文献在论著中被引用多次，只编</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个序号，引文页码放在</w:t>
      </w:r>
      <w:r>
        <w:rPr>
          <w:rFonts w:asciiTheme="minorEastAsia" w:hAnsiTheme="minorEastAsia" w:eastAsiaTheme="minorEastAsia" w:cstheme="minorBidi"/>
          <w:color w:val="auto"/>
          <w:sz w:val="28"/>
          <w:szCs w:val="28"/>
        </w:rPr>
        <w:t>“[  ]”</w:t>
      </w:r>
      <w:r>
        <w:rPr>
          <w:rFonts w:hint="eastAsia" w:asciiTheme="minorEastAsia" w:hAnsiTheme="minorEastAsia" w:eastAsiaTheme="minorEastAsia" w:cstheme="minorBidi"/>
          <w:color w:val="auto"/>
          <w:sz w:val="28"/>
          <w:szCs w:val="28"/>
        </w:rPr>
        <w:t>外，文献表中不再重复著录页码。例如：张中国等</w:t>
      </w:r>
      <w:r>
        <w:rPr>
          <w:rFonts w:asciiTheme="minorEastAsia" w:hAnsiTheme="minorEastAsia" w:eastAsiaTheme="minorEastAsia" w:cstheme="minorBidi"/>
          <w:color w:val="auto"/>
          <w:sz w:val="28"/>
          <w:szCs w:val="28"/>
        </w:rPr>
        <w:t>[4]15-17</w:t>
      </w:r>
      <w:r>
        <w:rPr>
          <w:rFonts w:hint="eastAsia" w:asciiTheme="minorEastAsia" w:hAnsiTheme="minorEastAsia" w:eastAsiaTheme="minorEastAsia" w:cstheme="minorBidi"/>
          <w:color w:val="auto"/>
          <w:sz w:val="28"/>
          <w:szCs w:val="28"/>
        </w:rPr>
        <w:t>……，张中国等</w:t>
      </w:r>
      <w:r>
        <w:rPr>
          <w:rFonts w:asciiTheme="minorEastAsia" w:hAnsiTheme="minorEastAsia" w:eastAsiaTheme="minorEastAsia" w:cstheme="minorBidi"/>
          <w:color w:val="auto"/>
          <w:sz w:val="28"/>
          <w:szCs w:val="28"/>
        </w:rPr>
        <w:t>[4]55</w:t>
      </w:r>
      <w:r>
        <w:rPr>
          <w:rFonts w:hint="eastAsia" w:asciiTheme="minorEastAsia" w:hAnsiTheme="minorEastAsia" w:eastAsiaTheme="minorEastAsia" w:cstheme="minorBidi"/>
          <w:color w:val="auto"/>
          <w:sz w:val="28"/>
          <w:szCs w:val="28"/>
        </w:rPr>
        <w:t>认为……。</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2</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 xml:space="preserve"> 著者</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出版年制</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参考文献表采用</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著者</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出版年制</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组织时，各篇文献首先按文种集中，可分为中文、西文、日文、俄文、其他文种等</w:t>
      </w:r>
      <w:r>
        <w:rPr>
          <w:rFonts w:asciiTheme="minorEastAsia" w:hAnsiTheme="minorEastAsia" w:eastAsiaTheme="minorEastAsia" w:cstheme="minorBidi"/>
          <w:color w:val="auto"/>
          <w:sz w:val="28"/>
          <w:szCs w:val="28"/>
        </w:rPr>
        <w:t>5</w:t>
      </w:r>
      <w:r>
        <w:rPr>
          <w:rFonts w:hint="eastAsia" w:asciiTheme="minorEastAsia" w:hAnsiTheme="minorEastAsia" w:eastAsiaTheme="minorEastAsia" w:cstheme="minorBidi"/>
          <w:color w:val="auto"/>
          <w:sz w:val="28"/>
          <w:szCs w:val="28"/>
        </w:rPr>
        <w:t>部分；然后按著者字顺和出版年排列。中文文献一般按汉语拼音字顺排列。</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正文引用的文献采用著者</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出版年制时，各篇文献的标注内容由著者姓氏与出版年构成，并置于</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内，放在正文中引用了该文献的句子末尾。倘若只标注著者姓氏无法识别该人名时，可标注著者姓名。</w:t>
      </w:r>
    </w:p>
    <w:p>
      <w:pPr>
        <w:pStyle w:val="7"/>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（三）参考文献著录方法</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几种主要类型的参考文献（专著、专著中的析出文献、连续出版物、连续出版物中的析出文献、专利文献、电子文献等）的著录项目与格式要求如下：</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专著</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指以单行本或多卷册形式，在限定期限内出版的非连续出版物。包括以各种载体形式出版的普通图书、古籍、学位论文、技术报告、会议文集、汇编、多卷书、丛书等。其著录格式为：</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［序号］主要责任者</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题名</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其他题名信息</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文献类型标志</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其他责任者</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任选</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版本项</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出版地：出版者，出版年：引文起</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止页码</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引用日期</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联机文献必备，其他电子文献任选</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以下同</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获取和访问路径</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联机文献必备</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以下同</w:t>
      </w:r>
      <w:r>
        <w:rPr>
          <w:rFonts w:asciiTheme="minorEastAsia" w:hAnsiTheme="minorEastAsia" w:eastAsiaTheme="minorEastAsia" w:cstheme="minorBidi"/>
          <w:color w:val="auto"/>
          <w:sz w:val="28"/>
          <w:szCs w:val="28"/>
        </w:rPr>
        <w:t>).</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示例如下：</w:t>
      </w:r>
    </w:p>
    <w:p>
      <w:pPr>
        <w:pStyle w:val="7"/>
        <w:spacing w:line="560" w:lineRule="exact"/>
        <w:ind w:firstLine="560" w:firstLineChars="200"/>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1</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霍斯尼</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谷物科学与工艺学原理[M]</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李庆龙</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译</w:t>
      </w:r>
      <w:r>
        <w:rPr>
          <w:rFonts w:asciiTheme="minorEastAsia" w:hAnsiTheme="minorEastAsia" w:eastAsiaTheme="minorEastAsia" w:cstheme="minorBidi"/>
          <w:color w:val="auto"/>
          <w:sz w:val="28"/>
          <w:szCs w:val="28"/>
        </w:rPr>
        <w:t>. 2</w:t>
      </w:r>
      <w:r>
        <w:rPr>
          <w:rFonts w:hint="eastAsia" w:asciiTheme="minorEastAsia" w:hAnsiTheme="minorEastAsia" w:eastAsiaTheme="minorEastAsia" w:cstheme="minorBidi"/>
          <w:color w:val="auto"/>
          <w:sz w:val="28"/>
          <w:szCs w:val="28"/>
        </w:rPr>
        <w:t>版</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北京</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中国食品出版社</w:t>
      </w:r>
      <w:r>
        <w:rPr>
          <w:rFonts w:asciiTheme="minorEastAsia" w:hAnsiTheme="minorEastAsia" w:eastAsiaTheme="minorEastAsia" w:cstheme="minorBidi"/>
          <w:color w:val="auto"/>
          <w:sz w:val="28"/>
          <w:szCs w:val="28"/>
        </w:rPr>
        <w:t>, 1989:15-20.</w:t>
      </w:r>
    </w:p>
    <w:p>
      <w:pPr>
        <w:pStyle w:val="7"/>
        <w:spacing w:line="560" w:lineRule="exact"/>
        <w:ind w:firstLine="560" w:firstLineChars="200"/>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2</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全国出版专业职业资格考试办公室</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全国出版专业职业资格考试辅导教材</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出版专业理论与实务·中级[M]</w:t>
      </w:r>
      <w:r>
        <w:rPr>
          <w:rFonts w:asciiTheme="minorEastAsia" w:hAnsiTheme="minorEastAsia" w:eastAsiaTheme="minorEastAsia" w:cstheme="minorBidi"/>
          <w:color w:val="auto"/>
          <w:sz w:val="28"/>
          <w:szCs w:val="28"/>
        </w:rPr>
        <w:t>. 2004</w:t>
      </w:r>
      <w:r>
        <w:rPr>
          <w:rFonts w:hint="eastAsia" w:asciiTheme="minorEastAsia" w:hAnsiTheme="minorEastAsia" w:eastAsiaTheme="minorEastAsia" w:cstheme="minorBidi"/>
          <w:color w:val="auto"/>
          <w:sz w:val="28"/>
          <w:szCs w:val="28"/>
        </w:rPr>
        <w:t>版</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上海</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上海辞书出版社</w:t>
      </w:r>
      <w:r>
        <w:rPr>
          <w:rFonts w:asciiTheme="minorEastAsia" w:hAnsiTheme="minorEastAsia" w:eastAsiaTheme="minorEastAsia" w:cstheme="minorBidi"/>
          <w:color w:val="auto"/>
          <w:sz w:val="28"/>
          <w:szCs w:val="28"/>
        </w:rPr>
        <w:t>, 2004: 299-307.</w:t>
      </w:r>
    </w:p>
    <w:p>
      <w:pPr>
        <w:pStyle w:val="7"/>
        <w:spacing w:line="560" w:lineRule="exact"/>
        <w:ind w:firstLine="560" w:firstLineChars="200"/>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2.</w:t>
      </w:r>
      <w:r>
        <w:rPr>
          <w:rFonts w:hint="eastAsia" w:asciiTheme="minorEastAsia" w:hAnsiTheme="minorEastAsia" w:eastAsiaTheme="minorEastAsia" w:cstheme="minorBidi"/>
          <w:color w:val="auto"/>
          <w:sz w:val="28"/>
          <w:szCs w:val="28"/>
        </w:rPr>
        <w:t>专著中的析出文献</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指从整本文献中析出的具有独立篇名的文献。其著录格式为：</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［序号］析出文献主要责任者</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析出文献题名</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文献类型标志</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析出其他责任者</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专著主要责任者</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专著题名</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出版地：出版者，出版年：析出的起</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止页码</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引用日期</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获取和访问路径</w:t>
      </w:r>
      <w:r>
        <w:rPr>
          <w:rFonts w:asciiTheme="minorEastAsia" w:hAnsiTheme="minorEastAsia" w:eastAsiaTheme="minorEastAsia" w:cstheme="minorBidi"/>
          <w:color w:val="auto"/>
          <w:sz w:val="28"/>
          <w:szCs w:val="28"/>
        </w:rPr>
        <w:t>.</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示例如下：</w:t>
      </w:r>
    </w:p>
    <w:p>
      <w:pPr>
        <w:pStyle w:val="7"/>
        <w:spacing w:line="560" w:lineRule="exact"/>
        <w:ind w:firstLine="560" w:firstLineChars="200"/>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 xml:space="preserve">[1] </w:t>
      </w:r>
      <w:r>
        <w:rPr>
          <w:rFonts w:hint="eastAsia" w:asciiTheme="minorEastAsia" w:hAnsiTheme="minorEastAsia" w:eastAsiaTheme="minorEastAsia" w:cstheme="minorBidi"/>
          <w:color w:val="auto"/>
          <w:sz w:val="28"/>
          <w:szCs w:val="28"/>
        </w:rPr>
        <w:t>白书农</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植物开花研究[M]</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李承森</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植物科学进展</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北京</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高等教育出版社</w:t>
      </w:r>
      <w:r>
        <w:rPr>
          <w:rFonts w:asciiTheme="minorEastAsia" w:hAnsiTheme="minorEastAsia" w:eastAsiaTheme="minorEastAsia" w:cstheme="minorBidi"/>
          <w:color w:val="auto"/>
          <w:sz w:val="28"/>
          <w:szCs w:val="28"/>
        </w:rPr>
        <w:t>, 1998:146-163.</w:t>
      </w:r>
    </w:p>
    <w:p>
      <w:pPr>
        <w:pStyle w:val="7"/>
        <w:spacing w:line="560" w:lineRule="exact"/>
        <w:ind w:firstLine="560" w:firstLineChars="200"/>
        <w:rPr>
          <w:rFonts w:ascii="Times New Roman" w:hAnsi="Times New Roman" w:cs="Times New Roman" w:eastAsiaTheme="minorEastAsia"/>
          <w:color w:val="auto"/>
          <w:sz w:val="28"/>
          <w:szCs w:val="28"/>
        </w:rPr>
      </w:pPr>
      <w:r>
        <w:rPr>
          <w:rFonts w:asciiTheme="minorEastAsia" w:hAnsiTheme="minorEastAsia" w:eastAsiaTheme="minorEastAsia" w:cstheme="minorBidi"/>
          <w:color w:val="auto"/>
          <w:sz w:val="28"/>
          <w:szCs w:val="28"/>
        </w:rPr>
        <w:t xml:space="preserve">[2] </w:t>
      </w:r>
      <w:r>
        <w:rPr>
          <w:rFonts w:ascii="Times New Roman" w:hAnsi="Times New Roman" w:cs="Times New Roman" w:eastAsiaTheme="minorEastAsia"/>
          <w:color w:val="auto"/>
          <w:sz w:val="28"/>
          <w:szCs w:val="28"/>
        </w:rPr>
        <w:t>WeinsteinL, SwertzM N. Pathogenic properties of invading micro-organism</w:t>
      </w:r>
      <w:r>
        <w:rPr>
          <w:rFonts w:hint="eastAsia" w:asciiTheme="minorEastAsia" w:hAnsiTheme="minorEastAsia" w:eastAsiaTheme="minorEastAsia" w:cstheme="minorBidi"/>
          <w:color w:val="auto"/>
          <w:sz w:val="28"/>
          <w:szCs w:val="28"/>
        </w:rPr>
        <w:t>[M]</w:t>
      </w:r>
      <w:r>
        <w:rPr>
          <w:rFonts w:ascii="Times New Roman" w:hAnsi="Times New Roman" w:cs="Times New Roman" w:eastAsiaTheme="minorEastAsia"/>
          <w:color w:val="auto"/>
          <w:sz w:val="28"/>
          <w:szCs w:val="28"/>
        </w:rPr>
        <w:t>//SodemanW A, Jr, SodemanW A. Pathologic physiology: mechanisms of disease. Philadephia: Saunders, 1974:745-772.</w:t>
      </w:r>
    </w:p>
    <w:p>
      <w:pPr>
        <w:pStyle w:val="7"/>
        <w:spacing w:line="560" w:lineRule="exact"/>
        <w:ind w:firstLine="560" w:firstLineChars="200"/>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3.</w:t>
      </w:r>
      <w:r>
        <w:rPr>
          <w:rFonts w:hint="eastAsia" w:asciiTheme="minorEastAsia" w:hAnsiTheme="minorEastAsia" w:eastAsiaTheme="minorEastAsia" w:cstheme="minorBidi"/>
          <w:color w:val="auto"/>
          <w:sz w:val="28"/>
          <w:szCs w:val="28"/>
        </w:rPr>
        <w:t>连续出版物</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指一种载有卷期号或年月顺序号、计划无限期地连续出版发行的出版物，包括以各种载体形式出版的期刊、报纸等。其著录格式为：</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［序号］主要责任者</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题名：其他题名信息</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文献类型标志</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年，卷</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期</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年，卷</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期</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出版地：出版者，出版年</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引用日期</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获取和访问路径</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联机文献必备</w:t>
      </w:r>
      <w:r>
        <w:rPr>
          <w:rFonts w:asciiTheme="minorEastAsia" w:hAnsiTheme="minorEastAsia" w:eastAsiaTheme="minorEastAsia" w:cstheme="minorBidi"/>
          <w:color w:val="auto"/>
          <w:sz w:val="28"/>
          <w:szCs w:val="28"/>
        </w:rPr>
        <w:t>).</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示例如下：</w:t>
      </w:r>
    </w:p>
    <w:p>
      <w:pPr>
        <w:pStyle w:val="7"/>
        <w:spacing w:line="560" w:lineRule="exact"/>
        <w:ind w:firstLine="560" w:firstLineChars="200"/>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1</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中国图书馆学会</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图书馆学通讯[J]</w:t>
      </w:r>
      <w:r>
        <w:rPr>
          <w:rFonts w:asciiTheme="minorEastAsia" w:hAnsiTheme="minorEastAsia" w:eastAsiaTheme="minorEastAsia" w:cstheme="minorBidi"/>
          <w:color w:val="auto"/>
          <w:sz w:val="28"/>
          <w:szCs w:val="28"/>
        </w:rPr>
        <w:t xml:space="preserve">. 1957(1)-1990(4). </w:t>
      </w:r>
      <w:r>
        <w:rPr>
          <w:rFonts w:hint="eastAsia" w:asciiTheme="minorEastAsia" w:hAnsiTheme="minorEastAsia" w:eastAsiaTheme="minorEastAsia" w:cstheme="minorBidi"/>
          <w:color w:val="auto"/>
          <w:sz w:val="28"/>
          <w:szCs w:val="28"/>
        </w:rPr>
        <w:t>北京</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北京图书馆</w:t>
      </w:r>
      <w:r>
        <w:rPr>
          <w:rFonts w:asciiTheme="minorEastAsia" w:hAnsiTheme="minorEastAsia" w:eastAsiaTheme="minorEastAsia" w:cstheme="minorBidi"/>
          <w:color w:val="auto"/>
          <w:sz w:val="28"/>
          <w:szCs w:val="28"/>
        </w:rPr>
        <w:t>, 1957-1990.</w:t>
      </w:r>
    </w:p>
    <w:p>
      <w:pPr>
        <w:pStyle w:val="7"/>
        <w:spacing w:line="560" w:lineRule="exact"/>
        <w:ind w:firstLine="560" w:firstLineChars="200"/>
        <w:rPr>
          <w:rFonts w:ascii="Times New Roman" w:hAnsi="Times New Roman" w:cs="Times New Roman"/>
          <w:color w:val="auto"/>
          <w:sz w:val="28"/>
          <w:szCs w:val="28"/>
        </w:rPr>
      </w:pP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2</w:t>
      </w:r>
      <w:r>
        <w:rPr>
          <w:rFonts w:asciiTheme="minorEastAsia" w:hAnsiTheme="minorEastAsia" w:eastAsiaTheme="minorEastAsia" w:cstheme="minorBidi"/>
          <w:color w:val="auto"/>
          <w:sz w:val="28"/>
          <w:szCs w:val="28"/>
        </w:rPr>
        <w:t xml:space="preserve">] </w:t>
      </w:r>
      <w:r>
        <w:rPr>
          <w:rFonts w:ascii="Times New Roman" w:hAnsi="Times New Roman" w:cs="Times New Roman" w:eastAsiaTheme="minorEastAsia"/>
          <w:color w:val="auto"/>
          <w:sz w:val="28"/>
          <w:szCs w:val="28"/>
        </w:rPr>
        <w:t>American Association for the Advancement of Science. Science</w:t>
      </w:r>
      <w:r>
        <w:rPr>
          <w:rFonts w:hint="eastAsia" w:asciiTheme="minorEastAsia" w:hAnsiTheme="minorEastAsia" w:eastAsiaTheme="minorEastAsia" w:cstheme="minorBidi"/>
          <w:color w:val="auto"/>
          <w:sz w:val="28"/>
          <w:szCs w:val="28"/>
        </w:rPr>
        <w:t>[J]</w:t>
      </w:r>
      <w:r>
        <w:rPr>
          <w:rFonts w:ascii="Times New Roman" w:hAnsi="Times New Roman" w:cs="Times New Roman" w:eastAsiaTheme="minorEastAsia"/>
          <w:color w:val="auto"/>
          <w:sz w:val="28"/>
          <w:szCs w:val="28"/>
        </w:rPr>
        <w:t xml:space="preserve">. 1883, 1(1)-. </w:t>
      </w:r>
      <w:r>
        <w:rPr>
          <w:rFonts w:ascii="Times New Roman" w:hAnsi="Times New Roman" w:cs="Times New Roman"/>
          <w:color w:val="auto"/>
          <w:sz w:val="28"/>
          <w:szCs w:val="28"/>
        </w:rPr>
        <w:t>Washington, D.C.: American Association for the Advancement of Science, 1883-.</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4</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期刊、报纸等连续出版物中的析出文献</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［序号］析出文献主要责任者</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析出文献题名</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文献类型标志</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连续出版物题名：其他题名信息，年，卷</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期</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：页码</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引用日期</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获取和访问路径</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联机文献必备</w:t>
      </w:r>
      <w:r>
        <w:rPr>
          <w:rFonts w:asciiTheme="minorEastAsia" w:hAnsiTheme="minorEastAsia" w:eastAsiaTheme="minorEastAsia" w:cstheme="minorBidi"/>
          <w:color w:val="auto"/>
          <w:sz w:val="28"/>
          <w:szCs w:val="28"/>
        </w:rPr>
        <w:t>).</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示例如下：</w:t>
      </w:r>
    </w:p>
    <w:p>
      <w:pPr>
        <w:pStyle w:val="7"/>
        <w:spacing w:line="560" w:lineRule="exact"/>
        <w:ind w:firstLine="560" w:firstLineChars="200"/>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1</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周桂莲</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许育彬</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杨智全</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等</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认清市场形势化解</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学报情结</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我国农业学报的现状与发展趋势分析[J]</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编辑学报</w:t>
      </w:r>
      <w:r>
        <w:rPr>
          <w:rFonts w:asciiTheme="minorEastAsia" w:hAnsiTheme="minorEastAsia" w:eastAsiaTheme="minorEastAsia" w:cstheme="minorBidi"/>
          <w:color w:val="auto"/>
          <w:sz w:val="28"/>
          <w:szCs w:val="28"/>
        </w:rPr>
        <w:t>, 2005, 17(3):209-211.</w:t>
      </w:r>
    </w:p>
    <w:p>
      <w:pPr>
        <w:pStyle w:val="7"/>
        <w:spacing w:line="560" w:lineRule="exact"/>
        <w:ind w:firstLine="560" w:firstLineChars="200"/>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2</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傅刚</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赵承</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李佳路</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大风沙过后的思考</w:t>
      </w:r>
      <w:r>
        <w:rPr>
          <w:rFonts w:asciiTheme="minorEastAsia" w:hAnsiTheme="minorEastAsia" w:eastAsiaTheme="minorEastAsia" w:cstheme="minorBidi"/>
          <w:color w:val="auto"/>
          <w:sz w:val="28"/>
          <w:szCs w:val="28"/>
        </w:rPr>
        <w:t xml:space="preserve">[N/OL]. </w:t>
      </w:r>
      <w:r>
        <w:rPr>
          <w:rFonts w:hint="eastAsia" w:asciiTheme="minorEastAsia" w:hAnsiTheme="minorEastAsia" w:eastAsiaTheme="minorEastAsia" w:cstheme="minorBidi"/>
          <w:color w:val="auto"/>
          <w:sz w:val="28"/>
          <w:szCs w:val="28"/>
        </w:rPr>
        <w:t>北京青年报</w:t>
      </w:r>
      <w:r>
        <w:rPr>
          <w:rFonts w:asciiTheme="minorEastAsia" w:hAnsiTheme="minorEastAsia" w:eastAsiaTheme="minorEastAsia" w:cstheme="minorBidi"/>
          <w:color w:val="auto"/>
          <w:sz w:val="28"/>
          <w:szCs w:val="28"/>
        </w:rPr>
        <w:t xml:space="preserve">, 2000-04-12(14) [2002-03-06]. </w:t>
      </w:r>
      <w:r>
        <w:rPr>
          <w:rFonts w:ascii="Times New Roman" w:hAnsi="Times New Roman" w:cs="Times New Roman" w:eastAsiaTheme="minorEastAsia"/>
          <w:color w:val="auto"/>
          <w:sz w:val="28"/>
          <w:szCs w:val="28"/>
        </w:rPr>
        <w:t>http://www.bjyouth.com.cn/Bqb/20000412/B/4216%5ED0412B1401.htm.</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5</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专利文献</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［序号］专利申请者或所有者</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专利题名：专利国别，专利号</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文献类型标志</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公告日期或公开日期</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引用日期</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联机文献必备，其他电子文献任选</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获取和访问路径</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联机文献必备</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示例如下：</w:t>
      </w:r>
    </w:p>
    <w:p>
      <w:pPr>
        <w:pStyle w:val="7"/>
        <w:spacing w:line="560" w:lineRule="exact"/>
        <w:ind w:firstLine="560" w:firstLineChars="200"/>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 xml:space="preserve">[1] </w:t>
      </w:r>
      <w:r>
        <w:rPr>
          <w:rFonts w:hint="eastAsia" w:asciiTheme="minorEastAsia" w:hAnsiTheme="minorEastAsia" w:eastAsiaTheme="minorEastAsia" w:cstheme="minorBidi"/>
          <w:color w:val="auto"/>
          <w:sz w:val="28"/>
          <w:szCs w:val="28"/>
        </w:rPr>
        <w:t>刘加林</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多功能一次性压舌板</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中国</w:t>
      </w:r>
      <w:r>
        <w:rPr>
          <w:rFonts w:asciiTheme="minorEastAsia" w:hAnsiTheme="minorEastAsia" w:eastAsiaTheme="minorEastAsia" w:cstheme="minorBidi"/>
          <w:color w:val="auto"/>
          <w:sz w:val="28"/>
          <w:szCs w:val="28"/>
        </w:rPr>
        <w:t>, 92214985.2</w:t>
      </w:r>
      <w:r>
        <w:rPr>
          <w:rFonts w:hint="eastAsia" w:asciiTheme="minorEastAsia" w:hAnsiTheme="minorEastAsia" w:eastAsiaTheme="minorEastAsia" w:cstheme="minorBidi"/>
          <w:color w:val="auto"/>
          <w:sz w:val="28"/>
          <w:szCs w:val="28"/>
        </w:rPr>
        <w:t>[P]</w:t>
      </w:r>
      <w:r>
        <w:rPr>
          <w:rFonts w:asciiTheme="minorEastAsia" w:hAnsiTheme="minorEastAsia" w:eastAsiaTheme="minorEastAsia" w:cstheme="minorBidi"/>
          <w:color w:val="auto"/>
          <w:sz w:val="28"/>
          <w:szCs w:val="28"/>
        </w:rPr>
        <w:t>. 1993-04-14.</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6</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电子文献</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以数字方式将图、文、声、像等信息存储在磁、光、电介质上，通过计算机、网络或相关设备使用的记录有知识内容或艺术内容的文献信息资源叫做电子文献，包括电子书刊、数据库、电子公告等。凡属电子图书、电子图书和电子报刊等中的析出文献的著录格式分别按上述有关规则处理，除此之外的电子文献的著录格式如下：</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［序号］主要责任者</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题名：其他题名信息</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文献类型标志</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文献载体标志</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出版地：出版者，出版年</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更新或修改日期</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引用日期</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获取和访问路径</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联机文献必备</w:t>
      </w:r>
      <w:r>
        <w:rPr>
          <w:rFonts w:asciiTheme="minorEastAsia" w:hAnsiTheme="minorEastAsia" w:eastAsiaTheme="minorEastAsia" w:cstheme="minorBidi"/>
          <w:color w:val="auto"/>
          <w:sz w:val="28"/>
          <w:szCs w:val="28"/>
        </w:rPr>
        <w:t xml:space="preserve">).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示例如下：</w:t>
      </w:r>
    </w:p>
    <w:p>
      <w:pPr>
        <w:pStyle w:val="7"/>
        <w:spacing w:line="560" w:lineRule="exact"/>
        <w:ind w:firstLine="560" w:firstLineChars="200"/>
        <w:rPr>
          <w:rFonts w:ascii="Times New Roman" w:hAnsi="Times New Roman" w:cs="Times New Roman" w:eastAsiaTheme="minorEastAsia"/>
          <w:color w:val="auto"/>
          <w:sz w:val="28"/>
          <w:szCs w:val="28"/>
        </w:rPr>
      </w:pPr>
      <w:r>
        <w:rPr>
          <w:rFonts w:asciiTheme="minorEastAsia" w:hAnsiTheme="minorEastAsia" w:eastAsiaTheme="minorEastAsia" w:cstheme="minorBidi"/>
          <w:color w:val="auto"/>
          <w:sz w:val="28"/>
          <w:szCs w:val="28"/>
        </w:rPr>
        <w:t xml:space="preserve">[1] </w:t>
      </w:r>
      <w:r>
        <w:rPr>
          <w:rFonts w:hint="eastAsia" w:asciiTheme="minorEastAsia" w:hAnsiTheme="minorEastAsia" w:eastAsiaTheme="minorEastAsia" w:cstheme="minorBidi"/>
          <w:color w:val="auto"/>
          <w:sz w:val="28"/>
          <w:szCs w:val="28"/>
        </w:rPr>
        <w:t>萧钰</w:t>
      </w:r>
      <w:r>
        <w:rPr>
          <w:rFonts w:asciiTheme="minorEastAsia" w:hAnsiTheme="minorEastAsia" w:eastAsiaTheme="minorEastAsia" w:cstheme="minorBidi"/>
          <w:color w:val="auto"/>
          <w:sz w:val="28"/>
          <w:szCs w:val="28"/>
        </w:rPr>
        <w:t xml:space="preserve">. </w:t>
      </w:r>
      <w:r>
        <w:rPr>
          <w:rFonts w:hint="eastAsia" w:asciiTheme="minorEastAsia" w:hAnsiTheme="minorEastAsia" w:eastAsiaTheme="minorEastAsia" w:cstheme="minorBidi"/>
          <w:color w:val="auto"/>
          <w:sz w:val="28"/>
          <w:szCs w:val="28"/>
        </w:rPr>
        <w:t>出版业信息化迈入快车道</w:t>
      </w:r>
      <w:r>
        <w:rPr>
          <w:rFonts w:asciiTheme="minorEastAsia" w:hAnsiTheme="minorEastAsia" w:eastAsiaTheme="minorEastAsia" w:cstheme="minorBidi"/>
          <w:color w:val="auto"/>
          <w:sz w:val="28"/>
          <w:szCs w:val="28"/>
        </w:rPr>
        <w:t xml:space="preserve">[EB/OL]. (2001-12-19) </w:t>
      </w:r>
      <w:r>
        <w:rPr>
          <w:rFonts w:ascii="Times New Roman" w:hAnsi="Times New Roman" w:cs="Times New Roman" w:eastAsiaTheme="minorEastAsia"/>
          <w:color w:val="auto"/>
          <w:sz w:val="28"/>
          <w:szCs w:val="28"/>
        </w:rPr>
        <w:t>[2002-04-15]. http://www.creader.com/news/200112190019.htm.</w:t>
      </w:r>
    </w:p>
    <w:p>
      <w:pPr>
        <w:pStyle w:val="7"/>
        <w:spacing w:line="560" w:lineRule="exact"/>
        <w:ind w:firstLine="560" w:firstLineChars="200"/>
        <w:rPr>
          <w:rFonts w:ascii="Times New Roman" w:hAnsi="Times New Roman" w:cs="Times New Roman" w:eastAsiaTheme="minorEastAsia"/>
          <w:color w:val="auto"/>
          <w:sz w:val="28"/>
          <w:szCs w:val="28"/>
        </w:rPr>
      </w:pPr>
      <w:r>
        <w:rPr>
          <w:rFonts w:asciiTheme="minorEastAsia" w:hAnsiTheme="minorEastAsia" w:eastAsiaTheme="minorEastAsia" w:cstheme="minorBidi"/>
          <w:color w:val="auto"/>
          <w:sz w:val="28"/>
          <w:szCs w:val="28"/>
        </w:rPr>
        <w:t>[2]</w:t>
      </w:r>
      <w:r>
        <w:rPr>
          <w:rFonts w:ascii="Times New Roman" w:hAnsi="Times New Roman" w:cs="Times New Roman" w:eastAsiaTheme="minorEastAsia"/>
          <w:color w:val="auto"/>
          <w:sz w:val="28"/>
          <w:szCs w:val="28"/>
        </w:rPr>
        <w:t xml:space="preserve"> Online Computer Library Center, Inc. History of OCLC[EB/OL]. [2000-01-08]. http://www.oclc.org/about/history/default.htm.</w:t>
      </w:r>
    </w:p>
    <w:p>
      <w:pPr>
        <w:pStyle w:val="7"/>
        <w:spacing w:line="560" w:lineRule="exact"/>
        <w:ind w:firstLine="560" w:firstLineChars="200"/>
        <w:rPr>
          <w:rFonts w:ascii="Times New Roman" w:hAnsi="Times New Roman" w:cs="Times New Roman" w:eastAsiaTheme="minorEastAsia"/>
          <w:color w:val="auto"/>
          <w:sz w:val="28"/>
          <w:szCs w:val="28"/>
        </w:rPr>
      </w:pPr>
      <w:r>
        <w:rPr>
          <w:rFonts w:asciiTheme="minorEastAsia" w:hAnsiTheme="minorEastAsia" w:eastAsiaTheme="minorEastAsia" w:cstheme="minorBidi"/>
          <w:color w:val="auto"/>
          <w:sz w:val="28"/>
          <w:szCs w:val="28"/>
        </w:rPr>
        <w:t>[3]</w:t>
      </w:r>
      <w:r>
        <w:rPr>
          <w:rFonts w:ascii="Times New Roman" w:hAnsi="Times New Roman" w:cs="Times New Roman" w:eastAsiaTheme="minorEastAsia"/>
          <w:color w:val="auto"/>
          <w:sz w:val="28"/>
          <w:szCs w:val="28"/>
        </w:rPr>
        <w:t xml:space="preserve"> Scitor Corporation. Project scheduler[CP/DK]. Sunnyvale, Calif.: Scitor Corporation, c1983.</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（四）参考文献在正文中的标注法</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文</w:t>
      </w:r>
      <w:r>
        <w:rPr>
          <w:rFonts w:asciiTheme="minorEastAsia" w:hAnsiTheme="minorEastAsia" w:eastAsiaTheme="minorEastAsia" w:cstheme="minorBidi"/>
          <w:color w:val="auto"/>
          <w:sz w:val="28"/>
          <w:szCs w:val="28"/>
        </w:rPr>
        <w:t>献可标注机关团体名称。倘若正文语句中已提及著者姓名，则在其后的“（）”内只须著录出版年。例如：</w:t>
      </w:r>
    </w:p>
    <w:p>
      <w:pPr>
        <w:pStyle w:val="7"/>
        <w:spacing w:line="560" w:lineRule="exact"/>
        <w:ind w:firstLine="560" w:firstLineChars="200"/>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……（张中国, 2005</w:t>
      </w:r>
      <w:r>
        <w:rPr>
          <w:rFonts w:hint="eastAsia" w:asciiTheme="minorEastAsia" w:hAnsiTheme="minorEastAsia" w:eastAsiaTheme="minorEastAsia" w:cstheme="minorBidi"/>
          <w:color w:val="auto"/>
          <w:sz w:val="28"/>
          <w:szCs w:val="28"/>
        </w:rPr>
        <w:t>），……张中国（</w:t>
      </w:r>
      <w:r>
        <w:rPr>
          <w:rFonts w:asciiTheme="minorEastAsia" w:hAnsiTheme="minorEastAsia" w:eastAsiaTheme="minorEastAsia" w:cstheme="minorBidi"/>
          <w:color w:val="auto"/>
          <w:sz w:val="28"/>
          <w:szCs w:val="28"/>
        </w:rPr>
        <w:t>2005</w:t>
      </w:r>
      <w:r>
        <w:rPr>
          <w:rFonts w:hint="eastAsia" w:asciiTheme="minorEastAsia" w:hAnsiTheme="minorEastAsia" w:eastAsiaTheme="minorEastAsia" w:cstheme="minorBidi"/>
          <w:color w:val="auto"/>
          <w:sz w:val="28"/>
          <w:szCs w:val="28"/>
        </w:rPr>
        <w:t>）认为……。</w:t>
      </w:r>
    </w:p>
    <w:p>
      <w:pPr>
        <w:pStyle w:val="7"/>
        <w:spacing w:line="560" w:lineRule="exact"/>
        <w:ind w:firstLine="560" w:firstLineChars="200"/>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2.</w:t>
      </w:r>
      <w:r>
        <w:rPr>
          <w:rFonts w:hint="eastAsia" w:asciiTheme="minorEastAsia" w:hAnsiTheme="minorEastAsia" w:eastAsiaTheme="minorEastAsia" w:cstheme="minorBidi"/>
          <w:color w:val="auto"/>
          <w:sz w:val="28"/>
          <w:szCs w:val="28"/>
        </w:rPr>
        <w:t>引用多著者文献时，对欧美著者只需标注第一个著者的姓，其后附</w:t>
      </w:r>
      <w:r>
        <w:rPr>
          <w:rFonts w:asciiTheme="minorEastAsia" w:hAnsiTheme="minorEastAsia" w:eastAsiaTheme="minorEastAsia" w:cstheme="minorBidi"/>
          <w:color w:val="auto"/>
          <w:sz w:val="28"/>
          <w:szCs w:val="28"/>
        </w:rPr>
        <w:t>“et al”</w:t>
      </w:r>
      <w:r>
        <w:rPr>
          <w:rFonts w:hint="eastAsia" w:asciiTheme="minorEastAsia" w:hAnsiTheme="minorEastAsia" w:eastAsiaTheme="minorEastAsia" w:cstheme="minorBidi"/>
          <w:color w:val="auto"/>
          <w:sz w:val="28"/>
          <w:szCs w:val="28"/>
        </w:rPr>
        <w:t>；对中国著者应标注第一著者的姓名，其后附</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等</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字，姓名与</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等</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字之间留</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个空格。例如：……（张中国等</w:t>
      </w:r>
      <w:r>
        <w:rPr>
          <w:rFonts w:asciiTheme="minorEastAsia" w:hAnsiTheme="minorEastAsia" w:eastAsiaTheme="minorEastAsia" w:cstheme="minorBidi"/>
          <w:color w:val="auto"/>
          <w:sz w:val="28"/>
          <w:szCs w:val="28"/>
        </w:rPr>
        <w:t>, 2005</w:t>
      </w:r>
      <w:r>
        <w:rPr>
          <w:rFonts w:hint="eastAsia" w:asciiTheme="minorEastAsia" w:hAnsiTheme="minorEastAsia" w:eastAsiaTheme="minorEastAsia" w:cstheme="minorBidi"/>
          <w:color w:val="auto"/>
          <w:sz w:val="28"/>
          <w:szCs w:val="28"/>
        </w:rPr>
        <w:t>）……。</w:t>
      </w:r>
    </w:p>
    <w:p>
      <w:pPr>
        <w:pStyle w:val="7"/>
        <w:spacing w:line="560" w:lineRule="exact"/>
        <w:ind w:firstLine="560" w:firstLineChars="200"/>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3.</w:t>
      </w:r>
      <w:r>
        <w:rPr>
          <w:rFonts w:hint="eastAsia" w:asciiTheme="minorEastAsia" w:hAnsiTheme="minorEastAsia" w:eastAsiaTheme="minorEastAsia" w:cstheme="minorBidi"/>
          <w:color w:val="auto"/>
          <w:sz w:val="28"/>
          <w:szCs w:val="28"/>
        </w:rPr>
        <w:t>在参考文献表中著录同一著者在同一年出版的多篇文献时，出版年后应用小写字母</w:t>
      </w:r>
      <w:r>
        <w:rPr>
          <w:rFonts w:asciiTheme="minorEastAsia" w:hAnsiTheme="minorEastAsia" w:eastAsiaTheme="minorEastAsia" w:cstheme="minorBidi"/>
          <w:color w:val="auto"/>
          <w:sz w:val="28"/>
          <w:szCs w:val="28"/>
        </w:rPr>
        <w:t>a, b, c…</w:t>
      </w:r>
      <w:r>
        <w:rPr>
          <w:rFonts w:hint="eastAsia" w:asciiTheme="minorEastAsia" w:hAnsiTheme="minorEastAsia" w:eastAsiaTheme="minorEastAsia" w:cstheme="minorBidi"/>
          <w:color w:val="auto"/>
          <w:sz w:val="28"/>
          <w:szCs w:val="28"/>
        </w:rPr>
        <w:t>区别。例如：</w:t>
      </w:r>
    </w:p>
    <w:p>
      <w:pPr>
        <w:pStyle w:val="7"/>
        <w:spacing w:line="560" w:lineRule="exact"/>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KennedyW J, GarrisonR E. 1975a. Morphology and genesis of nodular chalks and hardgrounds in the Upper Cretaceous of southern England. Sedimentology, 22:311-386.</w:t>
      </w:r>
    </w:p>
    <w:p>
      <w:pPr>
        <w:pStyle w:val="7"/>
        <w:spacing w:line="560" w:lineRule="exact"/>
        <w:ind w:firstLine="560" w:firstLineChars="200"/>
        <w:rPr>
          <w:rFonts w:ascii="Times New Roman" w:hAnsi="Times New Roman" w:cs="Times New Roman" w:eastAsiaTheme="minorEastAsia"/>
          <w:color w:val="auto"/>
          <w:sz w:val="28"/>
          <w:szCs w:val="28"/>
        </w:rPr>
      </w:pPr>
      <w:r>
        <w:rPr>
          <w:rFonts w:ascii="Times New Roman" w:hAnsi="Times New Roman" w:cs="Times New Roman" w:eastAsiaTheme="minorEastAsia"/>
          <w:color w:val="auto"/>
          <w:sz w:val="28"/>
          <w:szCs w:val="28"/>
        </w:rPr>
        <w:t>KennedyW J, GarrisonR E. 1975b. Morphology and genesis of nodular phosphates in the Cenomaman of South-east England. Lathaia, 8:339-360.</w:t>
      </w:r>
    </w:p>
    <w:p>
      <w:pPr>
        <w:pStyle w:val="7"/>
        <w:spacing w:line="560" w:lineRule="exact"/>
        <w:ind w:firstLine="560" w:firstLineChars="200"/>
        <w:rPr>
          <w:rFonts w:asciiTheme="minorEastAsia" w:hAnsiTheme="minorEastAsia" w:eastAsiaTheme="minorEastAsia" w:cstheme="minorBidi"/>
          <w:color w:val="auto"/>
          <w:sz w:val="28"/>
          <w:szCs w:val="28"/>
        </w:rPr>
      </w:pPr>
      <w:r>
        <w:rPr>
          <w:rFonts w:asciiTheme="minorEastAsia" w:hAnsiTheme="minorEastAsia" w:eastAsiaTheme="minorEastAsia" w:cstheme="minorBidi"/>
          <w:color w:val="auto"/>
          <w:sz w:val="28"/>
          <w:szCs w:val="28"/>
        </w:rPr>
        <w:t>4.</w:t>
      </w:r>
      <w:r>
        <w:rPr>
          <w:rFonts w:hint="eastAsia" w:asciiTheme="minorEastAsia" w:hAnsiTheme="minorEastAsia" w:eastAsiaTheme="minorEastAsia" w:cstheme="minorBidi"/>
          <w:color w:val="auto"/>
          <w:sz w:val="28"/>
          <w:szCs w:val="28"/>
        </w:rPr>
        <w:t>正文中多次引用同一著者的同一文献时，在正文中标注著者与出版年，并在</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外以上标形式标注引文页码。例如：</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……（张中国等</w:t>
      </w:r>
      <w:r>
        <w:rPr>
          <w:rFonts w:asciiTheme="minorEastAsia" w:hAnsiTheme="minorEastAsia" w:eastAsiaTheme="minorEastAsia" w:cstheme="minorBidi"/>
          <w:color w:val="auto"/>
          <w:sz w:val="28"/>
          <w:szCs w:val="28"/>
        </w:rPr>
        <w:t>, 2005</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15-17</w:t>
      </w:r>
      <w:r>
        <w:rPr>
          <w:rFonts w:hint="eastAsia" w:asciiTheme="minorEastAsia" w:hAnsiTheme="minorEastAsia" w:eastAsiaTheme="minorEastAsia" w:cstheme="minorBidi"/>
          <w:color w:val="auto"/>
          <w:sz w:val="28"/>
          <w:szCs w:val="28"/>
        </w:rPr>
        <w:t>；……张中国等（</w:t>
      </w:r>
      <w:r>
        <w:rPr>
          <w:rFonts w:asciiTheme="minorEastAsia" w:hAnsiTheme="minorEastAsia" w:eastAsiaTheme="minorEastAsia" w:cstheme="minorBidi"/>
          <w:color w:val="auto"/>
          <w:sz w:val="28"/>
          <w:szCs w:val="28"/>
        </w:rPr>
        <w:t>2005</w:t>
      </w:r>
      <w:r>
        <w:rPr>
          <w:rFonts w:hint="eastAsia" w:asciiTheme="minorEastAsia" w:hAnsiTheme="minorEastAsia" w:eastAsiaTheme="minorEastAsia" w:cstheme="minorBidi"/>
          <w:color w:val="auto"/>
          <w:sz w:val="28"/>
          <w:szCs w:val="28"/>
        </w:rPr>
        <w:t>）</w:t>
      </w:r>
      <w:r>
        <w:rPr>
          <w:rFonts w:asciiTheme="minorEastAsia" w:hAnsiTheme="minorEastAsia" w:eastAsiaTheme="minorEastAsia" w:cstheme="minorBidi"/>
          <w:color w:val="auto"/>
          <w:sz w:val="28"/>
          <w:szCs w:val="28"/>
        </w:rPr>
        <w:t>55</w:t>
      </w:r>
      <w:r>
        <w:rPr>
          <w:rFonts w:hint="eastAsia" w:asciiTheme="minorEastAsia" w:hAnsiTheme="minorEastAsia" w:eastAsiaTheme="minorEastAsia" w:cstheme="minorBidi"/>
          <w:color w:val="auto"/>
          <w:sz w:val="28"/>
          <w:szCs w:val="28"/>
        </w:rPr>
        <w:t>认为……。</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（五）文献类型、电子文献载体类型及其标志代码说明</w:t>
      </w:r>
      <w:r>
        <w:rPr>
          <w:rFonts w:asciiTheme="minorEastAsia" w:hAnsiTheme="minorEastAsia" w:eastAsiaTheme="minorEastAsia" w:cstheme="minorBidi"/>
          <w:color w:val="auto"/>
          <w:sz w:val="28"/>
          <w:szCs w:val="28"/>
        </w:rPr>
        <w:t xml:space="preserve">[8] </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电子文献类型和载体类型标志是必备的著录项目。</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学位论文类型的文献必须明确标注。中文硕士学位论文标注</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硕士学位论文</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，中文博士学位论文标注</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博士学位论文</w:t>
      </w:r>
      <w:r>
        <w:rPr>
          <w:rFonts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rPr>
        <w:t>，外文学位论文标注</w:t>
      </w:r>
      <w:r>
        <w:rPr>
          <w:rFonts w:asciiTheme="minorEastAsia" w:hAnsiTheme="minorEastAsia" w:eastAsiaTheme="minorEastAsia" w:cstheme="minorBidi"/>
          <w:color w:val="auto"/>
          <w:sz w:val="28"/>
          <w:szCs w:val="28"/>
        </w:rPr>
        <w:t>[D]</w:t>
      </w:r>
      <w:r>
        <w:rPr>
          <w:rFonts w:hint="eastAsia" w:asciiTheme="minorEastAsia" w:hAnsiTheme="minorEastAsia" w:eastAsiaTheme="minorEastAsia" w:cstheme="minorBidi"/>
          <w:color w:val="auto"/>
          <w:sz w:val="28"/>
          <w:szCs w:val="28"/>
        </w:rPr>
        <w:t>。</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国标</w:t>
      </w:r>
      <w:r>
        <w:rPr>
          <w:rFonts w:asciiTheme="minorEastAsia" w:hAnsiTheme="minorEastAsia" w:eastAsiaTheme="minorEastAsia" w:cstheme="minorBidi"/>
          <w:color w:val="auto"/>
          <w:sz w:val="28"/>
          <w:szCs w:val="28"/>
        </w:rPr>
        <w:t>GB/T 7714—2005</w:t>
      </w:r>
      <w:r>
        <w:rPr>
          <w:rFonts w:hint="eastAsia" w:asciiTheme="minorEastAsia" w:hAnsiTheme="minorEastAsia" w:eastAsiaTheme="minorEastAsia" w:cstheme="minorBidi"/>
          <w:color w:val="auto"/>
          <w:sz w:val="28"/>
          <w:szCs w:val="28"/>
        </w:rPr>
        <w:t>列出的文献类型标志如下：普通图书</w:t>
      </w:r>
      <w:r>
        <w:rPr>
          <w:rFonts w:asciiTheme="minorEastAsia" w:hAnsiTheme="minorEastAsia" w:eastAsiaTheme="minorEastAsia" w:cstheme="minorBidi"/>
          <w:color w:val="auto"/>
          <w:sz w:val="28"/>
          <w:szCs w:val="28"/>
        </w:rPr>
        <w:t>M</w:t>
      </w:r>
      <w:r>
        <w:rPr>
          <w:rFonts w:hint="eastAsia" w:asciiTheme="minorEastAsia" w:hAnsiTheme="minorEastAsia" w:eastAsiaTheme="minorEastAsia" w:cstheme="minorBidi"/>
          <w:color w:val="auto"/>
          <w:sz w:val="28"/>
          <w:szCs w:val="28"/>
        </w:rPr>
        <w:t>，会议录</w:t>
      </w:r>
      <w:r>
        <w:rPr>
          <w:rFonts w:asciiTheme="minorEastAsia" w:hAnsiTheme="minorEastAsia" w:eastAsiaTheme="minorEastAsia" w:cstheme="minorBidi"/>
          <w:color w:val="auto"/>
          <w:sz w:val="28"/>
          <w:szCs w:val="28"/>
        </w:rPr>
        <w:t>C</w:t>
      </w:r>
      <w:r>
        <w:rPr>
          <w:rFonts w:hint="eastAsia" w:asciiTheme="minorEastAsia" w:hAnsiTheme="minorEastAsia" w:eastAsiaTheme="minorEastAsia" w:cstheme="minorBidi"/>
          <w:color w:val="auto"/>
          <w:sz w:val="28"/>
          <w:szCs w:val="28"/>
        </w:rPr>
        <w:t>，汇编</w:t>
      </w:r>
      <w:r>
        <w:rPr>
          <w:rFonts w:asciiTheme="minorEastAsia" w:hAnsiTheme="minorEastAsia" w:eastAsiaTheme="minorEastAsia" w:cstheme="minorBidi"/>
          <w:color w:val="auto"/>
          <w:sz w:val="28"/>
          <w:szCs w:val="28"/>
        </w:rPr>
        <w:t>G</w:t>
      </w:r>
      <w:r>
        <w:rPr>
          <w:rFonts w:hint="eastAsia" w:asciiTheme="minorEastAsia" w:hAnsiTheme="minorEastAsia" w:eastAsiaTheme="minorEastAsia" w:cstheme="minorBidi"/>
          <w:color w:val="auto"/>
          <w:sz w:val="28"/>
          <w:szCs w:val="28"/>
        </w:rPr>
        <w:t>，报纸</w:t>
      </w:r>
      <w:r>
        <w:rPr>
          <w:rFonts w:asciiTheme="minorEastAsia" w:hAnsiTheme="minorEastAsia" w:eastAsiaTheme="minorEastAsia" w:cstheme="minorBidi"/>
          <w:color w:val="auto"/>
          <w:sz w:val="28"/>
          <w:szCs w:val="28"/>
        </w:rPr>
        <w:t>N</w:t>
      </w:r>
      <w:r>
        <w:rPr>
          <w:rFonts w:hint="eastAsia" w:asciiTheme="minorEastAsia" w:hAnsiTheme="minorEastAsia" w:eastAsiaTheme="minorEastAsia" w:cstheme="minorBidi"/>
          <w:color w:val="auto"/>
          <w:sz w:val="28"/>
          <w:szCs w:val="28"/>
        </w:rPr>
        <w:t>，期刊</w:t>
      </w:r>
      <w:r>
        <w:rPr>
          <w:rFonts w:asciiTheme="minorEastAsia" w:hAnsiTheme="minorEastAsia" w:eastAsiaTheme="minorEastAsia" w:cstheme="minorBidi"/>
          <w:color w:val="auto"/>
          <w:sz w:val="28"/>
          <w:szCs w:val="28"/>
        </w:rPr>
        <w:t>J</w:t>
      </w:r>
      <w:r>
        <w:rPr>
          <w:rFonts w:hint="eastAsia" w:asciiTheme="minorEastAsia" w:hAnsiTheme="minorEastAsia" w:eastAsiaTheme="minorEastAsia" w:cstheme="minorBidi"/>
          <w:color w:val="auto"/>
          <w:sz w:val="28"/>
          <w:szCs w:val="28"/>
        </w:rPr>
        <w:t>，学位论文</w:t>
      </w:r>
      <w:r>
        <w:rPr>
          <w:rFonts w:asciiTheme="minorEastAsia" w:hAnsiTheme="minorEastAsia" w:eastAsiaTheme="minorEastAsia" w:cstheme="minorBidi"/>
          <w:color w:val="auto"/>
          <w:sz w:val="28"/>
          <w:szCs w:val="28"/>
        </w:rPr>
        <w:t>D</w:t>
      </w:r>
      <w:r>
        <w:rPr>
          <w:rFonts w:hint="eastAsia" w:asciiTheme="minorEastAsia" w:hAnsiTheme="minorEastAsia" w:eastAsiaTheme="minorEastAsia" w:cstheme="minorBidi"/>
          <w:color w:val="auto"/>
          <w:sz w:val="28"/>
          <w:szCs w:val="28"/>
        </w:rPr>
        <w:t>，报告</w:t>
      </w:r>
      <w:r>
        <w:rPr>
          <w:rFonts w:asciiTheme="minorEastAsia" w:hAnsiTheme="minorEastAsia" w:eastAsiaTheme="minorEastAsia" w:cstheme="minorBidi"/>
          <w:color w:val="auto"/>
          <w:sz w:val="28"/>
          <w:szCs w:val="28"/>
        </w:rPr>
        <w:t>R</w:t>
      </w:r>
      <w:r>
        <w:rPr>
          <w:rFonts w:hint="eastAsia" w:asciiTheme="minorEastAsia" w:hAnsiTheme="minorEastAsia" w:eastAsiaTheme="minorEastAsia" w:cstheme="minorBidi"/>
          <w:color w:val="auto"/>
          <w:sz w:val="28"/>
          <w:szCs w:val="28"/>
        </w:rPr>
        <w:t>，标准</w:t>
      </w:r>
      <w:r>
        <w:rPr>
          <w:rFonts w:asciiTheme="minorEastAsia" w:hAnsiTheme="minorEastAsia" w:eastAsiaTheme="minorEastAsia" w:cstheme="minorBidi"/>
          <w:color w:val="auto"/>
          <w:sz w:val="28"/>
          <w:szCs w:val="28"/>
        </w:rPr>
        <w:t>S</w:t>
      </w:r>
      <w:r>
        <w:rPr>
          <w:rFonts w:hint="eastAsia" w:asciiTheme="minorEastAsia" w:hAnsiTheme="minorEastAsia" w:eastAsiaTheme="minorEastAsia" w:cstheme="minorBidi"/>
          <w:color w:val="auto"/>
          <w:sz w:val="28"/>
          <w:szCs w:val="28"/>
        </w:rPr>
        <w:t>，专利</w:t>
      </w:r>
      <w:r>
        <w:rPr>
          <w:rFonts w:asciiTheme="minorEastAsia" w:hAnsiTheme="minorEastAsia" w:eastAsiaTheme="minorEastAsia" w:cstheme="minorBidi"/>
          <w:color w:val="auto"/>
          <w:sz w:val="28"/>
          <w:szCs w:val="28"/>
        </w:rPr>
        <w:t>P</w:t>
      </w:r>
      <w:r>
        <w:rPr>
          <w:rFonts w:hint="eastAsia" w:asciiTheme="minorEastAsia" w:hAnsiTheme="minorEastAsia" w:eastAsiaTheme="minorEastAsia" w:cstheme="minorBidi"/>
          <w:color w:val="auto"/>
          <w:sz w:val="28"/>
          <w:szCs w:val="28"/>
        </w:rPr>
        <w:t>，数据库</w:t>
      </w:r>
      <w:r>
        <w:rPr>
          <w:rFonts w:asciiTheme="minorEastAsia" w:hAnsiTheme="minorEastAsia" w:eastAsiaTheme="minorEastAsia" w:cstheme="minorBidi"/>
          <w:color w:val="auto"/>
          <w:sz w:val="28"/>
          <w:szCs w:val="28"/>
        </w:rPr>
        <w:t>DB</w:t>
      </w:r>
      <w:r>
        <w:rPr>
          <w:rFonts w:hint="eastAsia" w:asciiTheme="minorEastAsia" w:hAnsiTheme="minorEastAsia" w:eastAsiaTheme="minorEastAsia" w:cstheme="minorBidi"/>
          <w:color w:val="auto"/>
          <w:sz w:val="28"/>
          <w:szCs w:val="28"/>
        </w:rPr>
        <w:t>，计算机程序</w:t>
      </w:r>
      <w:r>
        <w:rPr>
          <w:rFonts w:asciiTheme="minorEastAsia" w:hAnsiTheme="minorEastAsia" w:eastAsiaTheme="minorEastAsia" w:cstheme="minorBidi"/>
          <w:color w:val="auto"/>
          <w:sz w:val="28"/>
          <w:szCs w:val="28"/>
        </w:rPr>
        <w:t>CP</w:t>
      </w:r>
      <w:r>
        <w:rPr>
          <w:rFonts w:hint="eastAsia" w:asciiTheme="minorEastAsia" w:hAnsiTheme="minorEastAsia" w:eastAsiaTheme="minorEastAsia" w:cstheme="minorBidi"/>
          <w:color w:val="auto"/>
          <w:sz w:val="28"/>
          <w:szCs w:val="28"/>
        </w:rPr>
        <w:t>，电子公告</w:t>
      </w:r>
      <w:r>
        <w:rPr>
          <w:rFonts w:asciiTheme="minorEastAsia" w:hAnsiTheme="minorEastAsia" w:eastAsiaTheme="minorEastAsia" w:cstheme="minorBidi"/>
          <w:color w:val="auto"/>
          <w:sz w:val="28"/>
          <w:szCs w:val="28"/>
        </w:rPr>
        <w:t>EB</w:t>
      </w:r>
      <w:r>
        <w:rPr>
          <w:rFonts w:hint="eastAsia" w:asciiTheme="minorEastAsia" w:hAnsiTheme="minorEastAsia" w:eastAsiaTheme="minorEastAsia" w:cstheme="minorBidi"/>
          <w:color w:val="auto"/>
          <w:sz w:val="28"/>
          <w:szCs w:val="28"/>
        </w:rPr>
        <w:t>。</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会议录</w:t>
      </w:r>
      <w:r>
        <w:rPr>
          <w:rFonts w:asciiTheme="minorEastAsia" w:hAnsiTheme="minorEastAsia" w:eastAsiaTheme="minorEastAsia" w:cstheme="minorBidi"/>
          <w:color w:val="auto"/>
          <w:sz w:val="28"/>
          <w:szCs w:val="28"/>
        </w:rPr>
        <w:t>C</w:t>
      </w:r>
      <w:r>
        <w:rPr>
          <w:rFonts w:hint="eastAsia" w:asciiTheme="minorEastAsia" w:hAnsiTheme="minorEastAsia" w:eastAsiaTheme="minorEastAsia" w:cstheme="minorBidi"/>
          <w:color w:val="auto"/>
          <w:sz w:val="28"/>
          <w:szCs w:val="28"/>
        </w:rPr>
        <w:t>指座谈会、研讨会、学术年会等会议的文集；汇编</w:t>
      </w:r>
      <w:r>
        <w:rPr>
          <w:rFonts w:asciiTheme="minorEastAsia" w:hAnsiTheme="minorEastAsia" w:eastAsiaTheme="minorEastAsia" w:cstheme="minorBidi"/>
          <w:color w:val="auto"/>
          <w:sz w:val="28"/>
          <w:szCs w:val="28"/>
        </w:rPr>
        <w:t>G</w:t>
      </w:r>
      <w:r>
        <w:rPr>
          <w:rFonts w:hint="eastAsia" w:asciiTheme="minorEastAsia" w:hAnsiTheme="minorEastAsia" w:eastAsiaTheme="minorEastAsia" w:cstheme="minorBidi"/>
          <w:color w:val="auto"/>
          <w:sz w:val="28"/>
          <w:szCs w:val="28"/>
        </w:rPr>
        <w:t>指多著者或个人著者的论文集；</w:t>
      </w:r>
      <w:r>
        <w:rPr>
          <w:rFonts w:asciiTheme="minorEastAsia" w:hAnsiTheme="minorEastAsia" w:eastAsiaTheme="minorEastAsia" w:cstheme="minorBidi"/>
          <w:color w:val="auto"/>
          <w:sz w:val="28"/>
          <w:szCs w:val="28"/>
        </w:rPr>
        <w:t>S</w:t>
      </w:r>
      <w:r>
        <w:rPr>
          <w:rFonts w:hint="eastAsia" w:asciiTheme="minorEastAsia" w:hAnsiTheme="minorEastAsia" w:eastAsiaTheme="minorEastAsia" w:cstheme="minorBidi"/>
          <w:color w:val="auto"/>
          <w:sz w:val="28"/>
          <w:szCs w:val="28"/>
        </w:rPr>
        <w:t>标志的文献还包括政策、法律、法规等文件。</w:t>
      </w:r>
    </w:p>
    <w:p>
      <w:pPr>
        <w:pStyle w:val="7"/>
        <w:spacing w:line="56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电子文献载体类型标志如下：磁带</w:t>
      </w:r>
      <w:r>
        <w:rPr>
          <w:rFonts w:asciiTheme="minorEastAsia" w:hAnsiTheme="minorEastAsia" w:eastAsiaTheme="minorEastAsia" w:cstheme="minorBidi"/>
          <w:color w:val="auto"/>
          <w:sz w:val="28"/>
          <w:szCs w:val="28"/>
        </w:rPr>
        <w:t>MT</w:t>
      </w:r>
      <w:r>
        <w:rPr>
          <w:rFonts w:hint="eastAsia" w:asciiTheme="minorEastAsia" w:hAnsiTheme="minorEastAsia" w:eastAsiaTheme="minorEastAsia" w:cstheme="minorBidi"/>
          <w:color w:val="auto"/>
          <w:sz w:val="28"/>
          <w:szCs w:val="28"/>
        </w:rPr>
        <w:t>，磁盘</w:t>
      </w:r>
      <w:r>
        <w:rPr>
          <w:rFonts w:asciiTheme="minorEastAsia" w:hAnsiTheme="minorEastAsia" w:eastAsiaTheme="minorEastAsia" w:cstheme="minorBidi"/>
          <w:color w:val="auto"/>
          <w:sz w:val="28"/>
          <w:szCs w:val="28"/>
        </w:rPr>
        <w:t>DK</w:t>
      </w:r>
      <w:r>
        <w:rPr>
          <w:rFonts w:hint="eastAsia" w:asciiTheme="minorEastAsia" w:hAnsiTheme="minorEastAsia" w:eastAsiaTheme="minorEastAsia" w:cstheme="minorBidi"/>
          <w:color w:val="auto"/>
          <w:sz w:val="28"/>
          <w:szCs w:val="28"/>
        </w:rPr>
        <w:t>，光盘</w:t>
      </w:r>
      <w:r>
        <w:rPr>
          <w:rFonts w:asciiTheme="minorEastAsia" w:hAnsiTheme="minorEastAsia" w:eastAsiaTheme="minorEastAsia" w:cstheme="minorBidi"/>
          <w:color w:val="auto"/>
          <w:sz w:val="28"/>
          <w:szCs w:val="28"/>
        </w:rPr>
        <w:t>CD</w:t>
      </w:r>
      <w:r>
        <w:rPr>
          <w:rFonts w:hint="eastAsia" w:asciiTheme="minorEastAsia" w:hAnsiTheme="minorEastAsia" w:eastAsiaTheme="minorEastAsia" w:cstheme="minorBidi"/>
          <w:color w:val="auto"/>
          <w:sz w:val="28"/>
          <w:szCs w:val="28"/>
        </w:rPr>
        <w:t>，联机网络</w:t>
      </w:r>
      <w:r>
        <w:rPr>
          <w:rFonts w:asciiTheme="minorEastAsia" w:hAnsiTheme="minorEastAsia" w:eastAsiaTheme="minorEastAsia" w:cstheme="minorBidi"/>
          <w:color w:val="auto"/>
          <w:sz w:val="28"/>
          <w:szCs w:val="28"/>
        </w:rPr>
        <w:t>OL</w:t>
      </w:r>
      <w:r>
        <w:rPr>
          <w:rFonts w:hint="eastAsia" w:asciiTheme="minorEastAsia" w:hAnsiTheme="minorEastAsia" w:eastAsiaTheme="minorEastAsia" w:cstheme="minorBidi"/>
          <w:color w:val="auto"/>
          <w:sz w:val="28"/>
          <w:szCs w:val="28"/>
        </w:rPr>
        <w:t>。</w:t>
      </w:r>
    </w:p>
    <w:p>
      <w:pPr>
        <w:pStyle w:val="7"/>
        <w:spacing w:line="560" w:lineRule="exact"/>
        <w:ind w:firstLine="560" w:firstLineChars="200"/>
        <w:rPr>
          <w:rFonts w:asciiTheme="minorEastAsia" w:hAnsiTheme="minorEastAsia" w:eastAsiaTheme="minorEastAsia" w:cstheme="minorBidi"/>
          <w:color w:val="auto"/>
          <w:sz w:val="28"/>
          <w:szCs w:val="28"/>
        </w:rPr>
      </w:pPr>
    </w:p>
    <w:p>
      <w:pPr>
        <w:rPr>
          <w:rFonts w:hint="eastAsia" w:ascii="仿宋" w:hAnsi="仿宋" w:eastAsia="仿宋" w:cs="仿宋"/>
          <w:b w:val="0"/>
          <w:sz w:val="32"/>
          <w:szCs w:val="32"/>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ind w:left="270" w:hanging="270" w:hangingChars="150"/>
      </w:pPr>
      <w:r>
        <w:rPr>
          <w:rStyle w:val="5"/>
          <w:vertAlign w:val="baseline"/>
        </w:rPr>
        <w:footnoteRef/>
      </w:r>
      <w:r>
        <w:rPr>
          <w:rFonts w:hint="eastAsia" w:asciiTheme="minorEastAsia" w:hAnsiTheme="minorEastAsia"/>
        </w:rPr>
        <w:t xml:space="preserve"> </w:t>
      </w:r>
      <w:r>
        <w:rPr>
          <w:rFonts w:asciiTheme="minorEastAsia" w:hAnsiTheme="minorEastAsia"/>
        </w:rPr>
        <w:t>脚注处序号“①，……，⑩”的字体是“正文”，不是“上标”，序号与脚注内容文字之间空半个汉字符，脚注的段落格式为：单倍行距，段前空</w:t>
      </w:r>
      <w:r>
        <w:rPr>
          <w:rFonts w:cs="Times New Roman" w:asciiTheme="minorEastAsia" w:hAnsiTheme="minorEastAsia"/>
        </w:rPr>
        <w:t>0</w:t>
      </w:r>
      <w:r>
        <w:rPr>
          <w:rFonts w:asciiTheme="minorEastAsia" w:hAnsiTheme="minorEastAsia"/>
        </w:rPr>
        <w:t>磅，段后空</w:t>
      </w:r>
      <w:r>
        <w:rPr>
          <w:rFonts w:cs="Times New Roman" w:asciiTheme="minorEastAsia" w:hAnsiTheme="minorEastAsia"/>
        </w:rPr>
        <w:t>0</w:t>
      </w:r>
      <w:r>
        <w:rPr>
          <w:rFonts w:asciiTheme="minorEastAsia" w:hAnsiTheme="minorEastAsia"/>
        </w:rPr>
        <w:t>磅，悬挂缩进</w:t>
      </w:r>
      <w:r>
        <w:rPr>
          <w:rFonts w:cs="Times New Roman" w:asciiTheme="minorEastAsia" w:hAnsiTheme="minorEastAsia"/>
        </w:rPr>
        <w:t>1.5</w:t>
      </w:r>
      <w:r>
        <w:rPr>
          <w:rFonts w:asciiTheme="minorEastAsia" w:hAnsiTheme="minorEastAsia"/>
        </w:rPr>
        <w:t>字符；字号为小五号字，汉字用宋体，外文用</w:t>
      </w:r>
      <w:r>
        <w:rPr>
          <w:rFonts w:cs="Times New Roman" w:asciiTheme="minorEastAsia" w:hAnsiTheme="minorEastAsia"/>
        </w:rPr>
        <w:t>Times New Roman</w:t>
      </w:r>
      <w:r>
        <w:rPr>
          <w:rFonts w:asciiTheme="minorEastAsia" w:hAnsiTheme="minorEastAsia"/>
        </w:rPr>
        <w:t>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C5EB7"/>
    <w:multiLevelType w:val="multilevel"/>
    <w:tmpl w:val="1CDC5EB7"/>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2B162D45"/>
    <w:multiLevelType w:val="multilevel"/>
    <w:tmpl w:val="2B162D45"/>
    <w:lvl w:ilvl="0" w:tentative="0">
      <w:start w:val="1"/>
      <w:numFmt w:val="chineseCountingThousand"/>
      <w:pStyle w:val="2"/>
      <w:lvlText w:val="第%1条"/>
      <w:lvlJc w:val="left"/>
      <w:pPr>
        <w:ind w:left="2405" w:hanging="420"/>
      </w:pPr>
      <w:rPr>
        <w:rFonts w:hint="eastAsia"/>
        <w:b/>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7FA36775"/>
    <w:multiLevelType w:val="multilevel"/>
    <w:tmpl w:val="7FA36775"/>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D0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numPr>
        <w:ilvl w:val="0"/>
        <w:numId w:val="1"/>
      </w:numPr>
      <w:spacing w:line="560" w:lineRule="exact"/>
      <w:ind w:left="0" w:firstLine="0"/>
      <w:outlineLvl w:val="1"/>
    </w:pPr>
    <w:rPr>
      <w:rFonts w:asciiTheme="majorHAnsi" w:hAnsiTheme="majorHAnsi" w:eastAsiaTheme="majorEastAsia" w:cstheme="majorBidi"/>
      <w:bCs/>
      <w:sz w:val="28"/>
      <w:szCs w:val="28"/>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note text"/>
    <w:basedOn w:val="1"/>
    <w:uiPriority w:val="0"/>
    <w:pPr>
      <w:snapToGrid w:val="0"/>
      <w:jc w:val="left"/>
    </w:pPr>
    <w:rPr>
      <w:sz w:val="18"/>
      <w:szCs w:val="18"/>
    </w:rPr>
  </w:style>
  <w:style w:type="character" w:styleId="5">
    <w:name w:val="footnote reference"/>
    <w:basedOn w:val="4"/>
    <w:uiPriority w:val="0"/>
    <w:rPr>
      <w:vertAlign w:val="superscript"/>
    </w:rPr>
  </w:style>
  <w:style w:type="paragraph" w:customStyle="1" w:styleId="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2018-04-19T01:34:04Z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